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1BDB6" w14:textId="3B1232CC" w:rsidR="00CD634F" w:rsidRPr="00AE050E" w:rsidRDefault="00A52F6C" w:rsidP="009F5F44">
      <w:pPr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14:paraId="5415A650" w14:textId="1382D2A1" w:rsidR="009F5F44" w:rsidRPr="006A2CC0" w:rsidRDefault="009F5F44" w:rsidP="009F5F44">
      <w:pPr>
        <w:pStyle w:val="af2"/>
        <w:ind w:left="0"/>
        <w:jc w:val="both"/>
      </w:pPr>
      <w:bookmarkStart w:id="0" w:name="_Hlk67510470"/>
      <w:r w:rsidRPr="00227C44">
        <w:rPr>
          <w:sz w:val="22"/>
          <w:szCs w:val="22"/>
        </w:rPr>
        <w:t>Прошу распространить на меня действие Договора коллективного страхования имущества и гражданской ответственности физических лиц № 001-ГС-</w:t>
      </w:r>
      <w:r w:rsidR="00F3159E" w:rsidRPr="005B6521">
        <w:rPr>
          <w:sz w:val="22"/>
          <w:szCs w:val="22"/>
        </w:rPr>
        <w:t>000671/23</w:t>
      </w:r>
      <w:r w:rsidR="00F3159E">
        <w:rPr>
          <w:sz w:val="22"/>
          <w:szCs w:val="22"/>
        </w:rPr>
        <w:t xml:space="preserve"> </w:t>
      </w:r>
      <w:r w:rsidRPr="00227C44">
        <w:rPr>
          <w:sz w:val="22"/>
          <w:szCs w:val="22"/>
        </w:rPr>
        <w:t xml:space="preserve">от </w:t>
      </w:r>
      <w:r w:rsidRPr="00F3159E">
        <w:rPr>
          <w:sz w:val="22"/>
          <w:szCs w:val="22"/>
          <w:shd w:val="clear" w:color="auto" w:fill="FFFF00"/>
        </w:rPr>
        <w:t>«</w:t>
      </w:r>
      <w:r w:rsidR="00E816A4">
        <w:rPr>
          <w:sz w:val="22"/>
          <w:szCs w:val="22"/>
          <w:shd w:val="clear" w:color="auto" w:fill="FFFF00"/>
        </w:rPr>
        <w:t xml:space="preserve">  </w:t>
      </w:r>
      <w:r w:rsidRPr="00F3159E">
        <w:rPr>
          <w:sz w:val="22"/>
          <w:szCs w:val="22"/>
          <w:shd w:val="clear" w:color="auto" w:fill="FFFF00"/>
        </w:rPr>
        <w:t>» а</w:t>
      </w:r>
      <w:r w:rsidR="00F3159E" w:rsidRPr="00F3159E">
        <w:rPr>
          <w:sz w:val="22"/>
          <w:szCs w:val="22"/>
          <w:shd w:val="clear" w:color="auto" w:fill="FFFF00"/>
        </w:rPr>
        <w:t>вгуста</w:t>
      </w:r>
      <w:r w:rsidRPr="00227C44">
        <w:rPr>
          <w:sz w:val="22"/>
          <w:szCs w:val="22"/>
        </w:rPr>
        <w:t xml:space="preserve"> 202</w:t>
      </w:r>
      <w:r w:rsidR="00F3159E">
        <w:rPr>
          <w:sz w:val="22"/>
          <w:szCs w:val="22"/>
        </w:rPr>
        <w:t>3</w:t>
      </w:r>
      <w:r w:rsidRPr="00227C44">
        <w:rPr>
          <w:sz w:val="22"/>
          <w:szCs w:val="22"/>
        </w:rPr>
        <w:t xml:space="preserve"> года, заключенного между ООО «Абсолют Страхование» (Лицензия Центрального Банка Российской Федерации (Банка России) СИ № 2496  от </w:t>
      </w:r>
      <w:r w:rsidRPr="00A956CD">
        <w:rPr>
          <w:sz w:val="22"/>
          <w:szCs w:val="22"/>
        </w:rPr>
        <w:t>1</w:t>
      </w:r>
      <w:r>
        <w:rPr>
          <w:sz w:val="22"/>
          <w:szCs w:val="22"/>
        </w:rPr>
        <w:t>9</w:t>
      </w:r>
      <w:r w:rsidRPr="00A956CD">
        <w:rPr>
          <w:sz w:val="22"/>
          <w:szCs w:val="22"/>
        </w:rPr>
        <w:t xml:space="preserve"> </w:t>
      </w:r>
      <w:r>
        <w:rPr>
          <w:sz w:val="22"/>
          <w:szCs w:val="22"/>
        </w:rPr>
        <w:t>июля</w:t>
      </w:r>
      <w:r w:rsidRPr="00A956CD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227C44">
        <w:rPr>
          <w:sz w:val="22"/>
          <w:szCs w:val="22"/>
        </w:rPr>
        <w:t xml:space="preserve">) и </w:t>
      </w:r>
      <w:r w:rsidR="00F3159E" w:rsidRPr="00F3159E">
        <w:rPr>
          <w:sz w:val="22"/>
          <w:szCs w:val="22"/>
        </w:rPr>
        <w:t>ООО МФК «</w:t>
      </w:r>
      <w:proofErr w:type="spellStart"/>
      <w:r w:rsidR="00F3159E" w:rsidRPr="00F3159E">
        <w:rPr>
          <w:sz w:val="22"/>
          <w:szCs w:val="22"/>
        </w:rPr>
        <w:t>ЭкспрессДеньги</w:t>
      </w:r>
      <w:proofErr w:type="spellEnd"/>
      <w:r w:rsidR="00F3159E" w:rsidRPr="00F3159E">
        <w:rPr>
          <w:sz w:val="22"/>
          <w:szCs w:val="22"/>
        </w:rPr>
        <w:t>»</w:t>
      </w:r>
      <w:r w:rsidRPr="00227C44">
        <w:rPr>
          <w:sz w:val="22"/>
          <w:szCs w:val="22"/>
        </w:rPr>
        <w:t xml:space="preserve">  (далее – Договор страхования) на условиях Правил страхования имущества физических лиц» (далее – «Правила ФЛ») и Правил страхования гражданской ответственности физических лиц  (далее «Правила ГО ФЛ») (совместно именуемые Правила страхования).</w:t>
      </w:r>
    </w:p>
    <w:p w14:paraId="5D9A3DC7" w14:textId="77777777" w:rsidR="009F5F44" w:rsidRDefault="009F5F44" w:rsidP="009F5F44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AE050E">
        <w:rPr>
          <w:sz w:val="22"/>
          <w:szCs w:val="22"/>
        </w:rPr>
        <w:t xml:space="preserve"> Объектом страхования являются</w:t>
      </w:r>
      <w:r>
        <w:rPr>
          <w:sz w:val="22"/>
          <w:szCs w:val="22"/>
        </w:rPr>
        <w:t>:</w:t>
      </w:r>
    </w:p>
    <w:p w14:paraId="0140D8A8" w14:textId="4BBD0C5E" w:rsidR="009F5F44" w:rsidRDefault="009F5F44" w:rsidP="009F5F44">
      <w:pPr>
        <w:jc w:val="both"/>
        <w:rPr>
          <w:sz w:val="22"/>
          <w:szCs w:val="22"/>
        </w:rPr>
      </w:pPr>
      <w:r>
        <w:rPr>
          <w:sz w:val="22"/>
          <w:szCs w:val="22"/>
        </w:rPr>
        <w:t>1.1. И</w:t>
      </w:r>
      <w:r w:rsidRPr="00AE050E">
        <w:rPr>
          <w:sz w:val="22"/>
          <w:szCs w:val="22"/>
        </w:rPr>
        <w:t xml:space="preserve">мущественные интересы </w:t>
      </w:r>
      <w:r>
        <w:rPr>
          <w:sz w:val="22"/>
          <w:szCs w:val="22"/>
        </w:rPr>
        <w:t>Страхователя (Выгодоприобретателя), связанные с рис</w:t>
      </w:r>
      <w:r w:rsidR="00F3159E">
        <w:rPr>
          <w:sz w:val="22"/>
          <w:szCs w:val="22"/>
        </w:rPr>
        <w:t>к</w:t>
      </w:r>
      <w:r>
        <w:rPr>
          <w:sz w:val="22"/>
          <w:szCs w:val="22"/>
        </w:rPr>
        <w:t>ом утраты (гибели), недостачи или повреждения имущества (далее – «страхование имущества»);</w:t>
      </w:r>
    </w:p>
    <w:p w14:paraId="2FC464F2" w14:textId="5E0F220A" w:rsidR="009F5F44" w:rsidRDefault="009F5F44" w:rsidP="009F5F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Имущественные интересы Страхователя (Застрахованного лица), </w:t>
      </w:r>
      <w:r w:rsidRPr="00224D6F">
        <w:rPr>
          <w:sz w:val="22"/>
          <w:szCs w:val="22"/>
        </w:rPr>
        <w:t>связанные с риском наступления ответственности за п</w:t>
      </w:r>
      <w:r w:rsidR="00E816A4">
        <w:rPr>
          <w:sz w:val="22"/>
          <w:szCs w:val="22"/>
        </w:rPr>
        <w:t>ричинение вреда жизни, здоровью</w:t>
      </w:r>
      <w:r w:rsidR="007028AE">
        <w:rPr>
          <w:sz w:val="22"/>
          <w:szCs w:val="22"/>
        </w:rPr>
        <w:t xml:space="preserve"> или</w:t>
      </w:r>
      <w:bookmarkStart w:id="1" w:name="_GoBack"/>
      <w:bookmarkEnd w:id="1"/>
      <w:r w:rsidRPr="00224D6F">
        <w:rPr>
          <w:sz w:val="22"/>
          <w:szCs w:val="22"/>
        </w:rPr>
        <w:t xml:space="preserve"> имуществу физических лиц, имуществу юридических лиц, муниципальных образований, субъектов Российской Федерации или Российской Федерации</w:t>
      </w:r>
      <w:r>
        <w:rPr>
          <w:sz w:val="22"/>
          <w:szCs w:val="22"/>
        </w:rPr>
        <w:t xml:space="preserve"> (далее – «страхование гражданской ответственности»).</w:t>
      </w:r>
    </w:p>
    <w:p w14:paraId="1C616F6F" w14:textId="77777777" w:rsidR="009F5F44" w:rsidRDefault="009F5F44" w:rsidP="009F5F44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616F80">
        <w:rPr>
          <w:sz w:val="22"/>
          <w:szCs w:val="22"/>
        </w:rPr>
        <w:t xml:space="preserve">Страховыми случаями являются: </w:t>
      </w:r>
    </w:p>
    <w:p w14:paraId="60FCBA4B" w14:textId="77777777" w:rsidR="009F5F44" w:rsidRDefault="009F5F44" w:rsidP="009F5F44">
      <w:pPr>
        <w:pStyle w:val="22"/>
        <w:ind w:firstLine="0"/>
        <w:rPr>
          <w:sz w:val="22"/>
          <w:szCs w:val="22"/>
        </w:rPr>
      </w:pPr>
      <w:r>
        <w:rPr>
          <w:sz w:val="22"/>
          <w:szCs w:val="22"/>
        </w:rPr>
        <w:t>2.1. По страхованию имущества страховым случаем является повреждение или утрата (гибель) застрахованного имущества в результате следующих событий</w:t>
      </w:r>
      <w:r w:rsidRPr="00AB6D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зависимости от варианта страхования: </w:t>
      </w:r>
    </w:p>
    <w:p w14:paraId="5A83C3F2" w14:textId="77777777" w:rsidR="009F5F44" w:rsidRDefault="009F5F44" w:rsidP="009F5F44">
      <w:pPr>
        <w:pStyle w:val="22"/>
        <w:numPr>
          <w:ilvl w:val="0"/>
          <w:numId w:val="18"/>
        </w:numPr>
        <w:tabs>
          <w:tab w:val="left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Вариант 1, 2 (строения) – «Взрыв» (п.4.2.1.1.б Правил ИФЛ), «Воздействие жидкости» (п.4.2.2. Правил ИФЛ), «Стихийные бедствия» (п.4.2.3. Правил ИФЛ),</w:t>
      </w:r>
      <w:r w:rsidRPr="00D75C50">
        <w:rPr>
          <w:sz w:val="22"/>
          <w:szCs w:val="22"/>
        </w:rPr>
        <w:t xml:space="preserve"> </w:t>
      </w:r>
      <w:r>
        <w:rPr>
          <w:sz w:val="22"/>
          <w:szCs w:val="22"/>
        </w:rPr>
        <w:t>«Противоправные действия третьих лиц» (п.4.2.4. Правил ИФЛ),</w:t>
      </w:r>
      <w:r w:rsidRPr="00665998">
        <w:rPr>
          <w:sz w:val="22"/>
          <w:szCs w:val="22"/>
        </w:rPr>
        <w:t xml:space="preserve"> «</w:t>
      </w:r>
      <w:r w:rsidRPr="00EF2896">
        <w:rPr>
          <w:sz w:val="22"/>
          <w:szCs w:val="22"/>
        </w:rPr>
        <w:t>Механическо</w:t>
      </w:r>
      <w:r>
        <w:rPr>
          <w:sz w:val="22"/>
          <w:szCs w:val="22"/>
        </w:rPr>
        <w:t>е воздействие» (п.4.2.5. Правил</w:t>
      </w:r>
      <w:r w:rsidRPr="00EF2896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665998">
        <w:rPr>
          <w:sz w:val="22"/>
          <w:szCs w:val="22"/>
        </w:rPr>
        <w:t xml:space="preserve"> «</w:t>
      </w:r>
      <w:r>
        <w:rPr>
          <w:sz w:val="22"/>
          <w:szCs w:val="22"/>
        </w:rPr>
        <w:t>Террористический акт» (п.4.2.6. Правил</w:t>
      </w:r>
      <w:r w:rsidRPr="00EF2896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Pr="00665998">
        <w:rPr>
          <w:sz w:val="22"/>
          <w:szCs w:val="22"/>
        </w:rPr>
        <w:t>утрата Страхователем ключей от входных дверей в квартире (доме, строении), ключей от автомобиля, документов по любой причине (</w:t>
      </w:r>
      <w:r>
        <w:rPr>
          <w:sz w:val="22"/>
          <w:szCs w:val="22"/>
        </w:rPr>
        <w:t>доп. условия №1 к Правилам ИФЛ) кроме событий, не являющихся страховыми случаями в соответствии с Правилами ИФЛ;</w:t>
      </w:r>
    </w:p>
    <w:p w14:paraId="0C010444" w14:textId="77777777" w:rsidR="009F5F44" w:rsidRPr="00297CA3" w:rsidRDefault="009F5F44" w:rsidP="009F5F44">
      <w:pPr>
        <w:pStyle w:val="22"/>
        <w:numPr>
          <w:ilvl w:val="0"/>
          <w:numId w:val="18"/>
        </w:numPr>
        <w:tabs>
          <w:tab w:val="left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Вариант 3, 4 (квартиры) – «Пожар, удар молнии, взрыв» (п.4.2.1. Правил ИФЛ), «Воздействие жидкости» (п.4.2.2. Правил ИФЛ), «Стихийные бедствия» (п.4.2.3. Правил ИФЛ),  «Противоправные действия третьих лиц» (п.4.2.4. Правил ИФЛ), </w:t>
      </w:r>
      <w:r w:rsidRPr="00665998">
        <w:rPr>
          <w:sz w:val="22"/>
          <w:szCs w:val="22"/>
        </w:rPr>
        <w:t>«</w:t>
      </w:r>
      <w:r w:rsidRPr="00EF2896">
        <w:rPr>
          <w:sz w:val="22"/>
          <w:szCs w:val="22"/>
        </w:rPr>
        <w:t>Механическо</w:t>
      </w:r>
      <w:r>
        <w:rPr>
          <w:sz w:val="22"/>
          <w:szCs w:val="22"/>
        </w:rPr>
        <w:t>е воздействие» (п.4.2.5. Правил</w:t>
      </w:r>
      <w:r w:rsidRPr="00EF2896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665998">
        <w:rPr>
          <w:sz w:val="22"/>
          <w:szCs w:val="22"/>
        </w:rPr>
        <w:t xml:space="preserve"> «</w:t>
      </w:r>
      <w:r>
        <w:rPr>
          <w:sz w:val="22"/>
          <w:szCs w:val="22"/>
        </w:rPr>
        <w:t>Террористический акт» (п.4.2.6. Правил</w:t>
      </w:r>
      <w:r w:rsidRPr="00EF2896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Pr="00665998">
        <w:rPr>
          <w:sz w:val="22"/>
          <w:szCs w:val="22"/>
        </w:rPr>
        <w:t>утрата Страхователем ключей от входных дверей в квартире (доме, строении), ключей от автомобиля, документов по любой причине (</w:t>
      </w:r>
      <w:r>
        <w:rPr>
          <w:sz w:val="22"/>
          <w:szCs w:val="22"/>
        </w:rPr>
        <w:t>доп. условия №1 к Правилам ИФЛ) кроме событий, не являющихся страховыми случаями в соответствии с Правилами ИФЛ</w:t>
      </w:r>
      <w:r w:rsidRPr="00297CA3">
        <w:rPr>
          <w:sz w:val="22"/>
          <w:szCs w:val="22"/>
        </w:rPr>
        <w:t>.</w:t>
      </w:r>
    </w:p>
    <w:p w14:paraId="1E0D6704" w14:textId="77777777" w:rsidR="009F5F44" w:rsidRDefault="009F5F44" w:rsidP="009F5F44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A956CD">
        <w:rPr>
          <w:sz w:val="22"/>
          <w:szCs w:val="22"/>
        </w:rPr>
        <w:t>По страхованию гражданской ответственности страховым случаем является факт установления обязанности Застрахованного лица в соответствии с законодательством Российской Федерации возместить вред, причиненный жизни, здоровью или имуществу третьих лиц в результате случаев, непреднамеренно возникших по вине Застрахованного лица на оговоренной в договоре страхования территории.</w:t>
      </w:r>
    </w:p>
    <w:p w14:paraId="0335D4C8" w14:textId="77777777" w:rsidR="009F5F44" w:rsidRPr="00A956CD" w:rsidRDefault="009F5F44" w:rsidP="009F5F44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Застрахованным лицом выступает </w:t>
      </w:r>
      <w:r w:rsidRPr="00EF2896">
        <w:rPr>
          <w:sz w:val="22"/>
          <w:szCs w:val="22"/>
        </w:rPr>
        <w:t>собственник(</w:t>
      </w:r>
      <w:r>
        <w:rPr>
          <w:sz w:val="22"/>
          <w:szCs w:val="22"/>
        </w:rPr>
        <w:t>и)</w:t>
      </w:r>
      <w:r w:rsidRPr="00EF2896">
        <w:rPr>
          <w:sz w:val="22"/>
          <w:szCs w:val="22"/>
        </w:rPr>
        <w:t xml:space="preserve"> жилого помещения или лицо, совместно с ним проживающее, либо лицо, зарегистрированное в установленном законом порядке на территории страхования.</w:t>
      </w:r>
    </w:p>
    <w:p w14:paraId="4330A558" w14:textId="77777777" w:rsidR="009F5F44" w:rsidRPr="00546860" w:rsidRDefault="009F5F44" w:rsidP="009F5F44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Прошу по настоящему заявлению применить вариант страхования </w:t>
      </w:r>
      <w:r w:rsidRPr="00415455">
        <w:rPr>
          <w:sz w:val="22"/>
          <w:szCs w:val="22"/>
        </w:rPr>
        <w:t>№</w:t>
      </w:r>
      <w:r w:rsidRPr="00415455">
        <w:rPr>
          <w:sz w:val="22"/>
          <w:szCs w:val="22"/>
          <w:highlight w:val="lightGray"/>
        </w:rPr>
        <w:t>___</w:t>
      </w:r>
      <w:proofErr w:type="gramStart"/>
      <w:r w:rsidRPr="00415455">
        <w:rPr>
          <w:sz w:val="22"/>
          <w:szCs w:val="22"/>
          <w:highlight w:val="lightGray"/>
        </w:rPr>
        <w:t xml:space="preserve">_(  </w:t>
      </w:r>
      <w:proofErr w:type="gramEnd"/>
      <w:r w:rsidRPr="00415455">
        <w:rPr>
          <w:sz w:val="22"/>
          <w:szCs w:val="22"/>
          <w:highlight w:val="lightGray"/>
        </w:rPr>
        <w:t xml:space="preserve">                                        )</w:t>
      </w:r>
    </w:p>
    <w:p w14:paraId="3C43ECA6" w14:textId="77777777" w:rsidR="009F5F44" w:rsidRDefault="009F5F44" w:rsidP="009F5F44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AE050E">
        <w:rPr>
          <w:sz w:val="22"/>
          <w:szCs w:val="22"/>
        </w:rPr>
        <w:t xml:space="preserve">Территория страхования: </w:t>
      </w:r>
      <w:r w:rsidRPr="00534539">
        <w:rPr>
          <w:sz w:val="22"/>
          <w:szCs w:val="22"/>
          <w:highlight w:val="lightGray"/>
        </w:rPr>
        <w:t>___________________________________________________________________________________________________________________</w:t>
      </w:r>
      <w:r>
        <w:rPr>
          <w:i/>
          <w:iCs/>
          <w:sz w:val="22"/>
          <w:szCs w:val="22"/>
          <w:highlight w:val="lightGray"/>
          <w:u w:val="single"/>
        </w:rPr>
        <w:t>_______________________________</w:t>
      </w:r>
      <w:r w:rsidRPr="00534539">
        <w:rPr>
          <w:sz w:val="22"/>
          <w:szCs w:val="22"/>
          <w:highlight w:val="lightGray"/>
        </w:rPr>
        <w:t>_________________________________</w:t>
      </w:r>
      <w:r>
        <w:rPr>
          <w:sz w:val="22"/>
          <w:szCs w:val="22"/>
          <w:highlight w:val="lightGray"/>
        </w:rPr>
        <w:t>___</w:t>
      </w:r>
      <w:r w:rsidRPr="00534539">
        <w:rPr>
          <w:sz w:val="22"/>
          <w:szCs w:val="22"/>
          <w:highlight w:val="lightGray"/>
        </w:rPr>
        <w:t>__</w:t>
      </w:r>
      <w:r>
        <w:rPr>
          <w:sz w:val="22"/>
          <w:szCs w:val="22"/>
        </w:rPr>
        <w:t xml:space="preserve"> </w:t>
      </w:r>
    </w:p>
    <w:p w14:paraId="14DA7852" w14:textId="47F92918" w:rsidR="009F5F44" w:rsidRPr="00534539" w:rsidRDefault="00E816A4" w:rsidP="009F5F44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color w:val="1D1D1B"/>
          <w:sz w:val="22"/>
          <w:szCs w:val="22"/>
        </w:rPr>
      </w:pPr>
      <w:r>
        <w:rPr>
          <w:sz w:val="22"/>
          <w:szCs w:val="22"/>
        </w:rPr>
        <w:t>Общая страховая сумма</w:t>
      </w:r>
      <w:r w:rsidR="009F5F44" w:rsidRPr="00546860">
        <w:rPr>
          <w:sz w:val="22"/>
          <w:szCs w:val="22"/>
        </w:rPr>
        <w:t xml:space="preserve"> по одному застрахованному объекту устанавливается в размере: </w:t>
      </w:r>
      <w:r w:rsidR="009F5F44" w:rsidRPr="00534539">
        <w:rPr>
          <w:sz w:val="22"/>
          <w:szCs w:val="22"/>
          <w:highlight w:val="lightGray"/>
        </w:rPr>
        <w:t>_______________ (_______________________</w:t>
      </w:r>
      <w:proofErr w:type="gramStart"/>
      <w:r w:rsidR="009F5F44" w:rsidRPr="00534539">
        <w:rPr>
          <w:sz w:val="22"/>
          <w:szCs w:val="22"/>
          <w:highlight w:val="lightGray"/>
        </w:rPr>
        <w:t>_)</w:t>
      </w:r>
      <w:r w:rsidR="009F5F44" w:rsidRPr="00546860">
        <w:rPr>
          <w:sz w:val="22"/>
          <w:szCs w:val="22"/>
        </w:rPr>
        <w:t xml:space="preserve">  рублей</w:t>
      </w:r>
      <w:proofErr w:type="gramEnd"/>
      <w:r w:rsidR="009F5F44" w:rsidRPr="00546860">
        <w:rPr>
          <w:sz w:val="22"/>
          <w:szCs w:val="22"/>
        </w:rPr>
        <w:t>,</w:t>
      </w:r>
      <w:r w:rsidR="009F5F44">
        <w:rPr>
          <w:sz w:val="22"/>
          <w:szCs w:val="22"/>
        </w:rPr>
        <w:t xml:space="preserve"> 00 коп.,</w:t>
      </w:r>
      <w:r w:rsidR="009F5F44" w:rsidRPr="00546860">
        <w:rPr>
          <w:sz w:val="22"/>
          <w:szCs w:val="22"/>
        </w:rPr>
        <w:t xml:space="preserve"> в том числе:</w:t>
      </w:r>
    </w:p>
    <w:p w14:paraId="1C46975E" w14:textId="77777777" w:rsidR="009F5F44" w:rsidRDefault="009F5F44" w:rsidP="009F5F44">
      <w:pPr>
        <w:tabs>
          <w:tab w:val="left" w:pos="284"/>
        </w:tabs>
        <w:autoSpaceDE w:val="0"/>
        <w:autoSpaceDN w:val="0"/>
        <w:adjustRightInd w:val="0"/>
        <w:rPr>
          <w:color w:val="1D1D1B"/>
          <w:sz w:val="22"/>
          <w:szCs w:val="22"/>
        </w:rPr>
      </w:pPr>
      <w:r>
        <w:rPr>
          <w:sz w:val="22"/>
          <w:szCs w:val="22"/>
        </w:rPr>
        <w:t>Строение:</w:t>
      </w:r>
    </w:p>
    <w:tbl>
      <w:tblPr>
        <w:tblW w:w="9947" w:type="dxa"/>
        <w:tblInd w:w="113" w:type="dxa"/>
        <w:tblLook w:val="04A0" w:firstRow="1" w:lastRow="0" w:firstColumn="1" w:lastColumn="0" w:noHBand="0" w:noVBand="1"/>
      </w:tblPr>
      <w:tblGrid>
        <w:gridCol w:w="6403"/>
        <w:gridCol w:w="3544"/>
      </w:tblGrid>
      <w:tr w:rsidR="009F5F44" w:rsidRPr="0087454E" w14:paraId="1B900B9C" w14:textId="77777777" w:rsidTr="00BF3DBA">
        <w:trPr>
          <w:trHeight w:val="222"/>
        </w:trPr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9FC1" w14:textId="77777777" w:rsidR="009F5F44" w:rsidRPr="00546860" w:rsidRDefault="009F5F44" w:rsidP="00BF3DBA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546860">
              <w:rPr>
                <w:b/>
                <w:bCs/>
                <w:color w:val="000000"/>
                <w:sz w:val="18"/>
              </w:rPr>
              <w:t>Объекты страхования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8833" w14:textId="77777777" w:rsidR="009F5F44" w:rsidRPr="00546860" w:rsidRDefault="009F5F44" w:rsidP="00BF3DBA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546860">
              <w:rPr>
                <w:b/>
                <w:bCs/>
                <w:color w:val="000000"/>
                <w:sz w:val="18"/>
              </w:rPr>
              <w:t xml:space="preserve">Страховая сумма, руб. </w:t>
            </w:r>
          </w:p>
        </w:tc>
      </w:tr>
      <w:tr w:rsidR="009F5F44" w:rsidRPr="0087454E" w14:paraId="7A97E036" w14:textId="77777777" w:rsidTr="004934C3">
        <w:trPr>
          <w:trHeight w:val="403"/>
        </w:trPr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158D" w14:textId="77777777" w:rsidR="009F5F44" w:rsidRPr="00546860" w:rsidRDefault="009F5F44" w:rsidP="00BF3DBA">
            <w:pPr>
              <w:rPr>
                <w:color w:val="000000"/>
                <w:sz w:val="18"/>
                <w:szCs w:val="22"/>
              </w:rPr>
            </w:pPr>
            <w:r w:rsidRPr="00546860">
              <w:rPr>
                <w:color w:val="000000"/>
                <w:sz w:val="18"/>
                <w:szCs w:val="22"/>
              </w:rPr>
              <w:t>Конструктивные элементы, внешняя и внутренняя отделка, инженерное оборудование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6658" w14:textId="77777777" w:rsidR="009F5F44" w:rsidRPr="00546860" w:rsidRDefault="009F5F44" w:rsidP="00BF3DBA">
            <w:pPr>
              <w:jc w:val="center"/>
              <w:rPr>
                <w:color w:val="000000"/>
                <w:sz w:val="18"/>
                <w:szCs w:val="22"/>
              </w:rPr>
            </w:pPr>
            <w:r w:rsidRPr="00546860">
              <w:rPr>
                <w:color w:val="000000"/>
                <w:sz w:val="18"/>
                <w:szCs w:val="22"/>
              </w:rPr>
              <w:t xml:space="preserve">   </w:t>
            </w:r>
          </w:p>
        </w:tc>
      </w:tr>
      <w:tr w:rsidR="009F5F44" w:rsidRPr="0087454E" w14:paraId="72524D28" w14:textId="77777777" w:rsidTr="004934C3">
        <w:trPr>
          <w:trHeight w:val="242"/>
        </w:trPr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6034" w14:textId="77777777" w:rsidR="009F5F44" w:rsidRPr="00546860" w:rsidRDefault="009F5F44" w:rsidP="00BF3DBA">
            <w:pPr>
              <w:rPr>
                <w:color w:val="000000"/>
                <w:sz w:val="18"/>
                <w:szCs w:val="22"/>
              </w:rPr>
            </w:pPr>
            <w:r w:rsidRPr="00546860">
              <w:rPr>
                <w:color w:val="000000"/>
                <w:sz w:val="18"/>
                <w:szCs w:val="22"/>
              </w:rPr>
              <w:t>Гражданская ответственность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83D5" w14:textId="77777777" w:rsidR="009F5F44" w:rsidRPr="00546860" w:rsidRDefault="009F5F44" w:rsidP="00BF3DBA">
            <w:pPr>
              <w:jc w:val="center"/>
              <w:rPr>
                <w:color w:val="000000"/>
                <w:sz w:val="18"/>
                <w:szCs w:val="22"/>
              </w:rPr>
            </w:pPr>
            <w:r w:rsidRPr="00546860">
              <w:rPr>
                <w:color w:val="000000"/>
                <w:sz w:val="18"/>
                <w:szCs w:val="22"/>
              </w:rPr>
              <w:t xml:space="preserve">   </w:t>
            </w:r>
          </w:p>
        </w:tc>
      </w:tr>
      <w:tr w:rsidR="009F5F44" w:rsidRPr="0087454E" w14:paraId="7514AFCE" w14:textId="77777777" w:rsidTr="004934C3">
        <w:trPr>
          <w:trHeight w:val="131"/>
        </w:trPr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DC02" w14:textId="77777777" w:rsidR="009F5F44" w:rsidRPr="00546860" w:rsidRDefault="009F5F44" w:rsidP="00BF3DBA">
            <w:pPr>
              <w:rPr>
                <w:color w:val="000000"/>
                <w:sz w:val="18"/>
                <w:szCs w:val="22"/>
              </w:rPr>
            </w:pPr>
            <w:r w:rsidRPr="00546860">
              <w:rPr>
                <w:color w:val="000000"/>
                <w:sz w:val="18"/>
                <w:szCs w:val="22"/>
              </w:rPr>
              <w:t>Утеря ключей, документов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28E5" w14:textId="77777777" w:rsidR="009F5F44" w:rsidRPr="00546860" w:rsidRDefault="009F5F44" w:rsidP="00BF3DBA">
            <w:pPr>
              <w:jc w:val="center"/>
              <w:rPr>
                <w:color w:val="000000"/>
                <w:sz w:val="18"/>
                <w:szCs w:val="22"/>
              </w:rPr>
            </w:pPr>
            <w:r w:rsidRPr="00546860">
              <w:rPr>
                <w:color w:val="000000"/>
                <w:sz w:val="18"/>
                <w:szCs w:val="22"/>
              </w:rPr>
              <w:t xml:space="preserve">   </w:t>
            </w:r>
          </w:p>
        </w:tc>
      </w:tr>
    </w:tbl>
    <w:p w14:paraId="35A97124" w14:textId="77777777" w:rsidR="009F5F44" w:rsidRDefault="009F5F44" w:rsidP="009F5F44">
      <w:pPr>
        <w:jc w:val="both"/>
        <w:rPr>
          <w:sz w:val="22"/>
          <w:szCs w:val="22"/>
        </w:rPr>
      </w:pPr>
      <w:r>
        <w:rPr>
          <w:sz w:val="22"/>
          <w:szCs w:val="22"/>
        </w:rPr>
        <w:t>Квартира:</w:t>
      </w:r>
    </w:p>
    <w:tbl>
      <w:tblPr>
        <w:tblW w:w="9947" w:type="dxa"/>
        <w:tblInd w:w="113" w:type="dxa"/>
        <w:tblLook w:val="04A0" w:firstRow="1" w:lastRow="0" w:firstColumn="1" w:lastColumn="0" w:noHBand="0" w:noVBand="1"/>
      </w:tblPr>
      <w:tblGrid>
        <w:gridCol w:w="6403"/>
        <w:gridCol w:w="3544"/>
      </w:tblGrid>
      <w:tr w:rsidR="009F5F44" w:rsidRPr="00AC43C1" w14:paraId="0084ED42" w14:textId="77777777" w:rsidTr="00BF3DBA">
        <w:trPr>
          <w:trHeight w:val="222"/>
        </w:trPr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3CEF" w14:textId="77777777" w:rsidR="009F5F44" w:rsidRPr="00546860" w:rsidRDefault="009F5F44" w:rsidP="00BF3D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6860">
              <w:rPr>
                <w:b/>
                <w:bCs/>
                <w:color w:val="000000"/>
                <w:sz w:val="18"/>
                <w:szCs w:val="18"/>
              </w:rPr>
              <w:t>Объекты страхования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61E9" w14:textId="77777777" w:rsidR="009F5F44" w:rsidRPr="00546860" w:rsidRDefault="009F5F44" w:rsidP="00BF3D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6860">
              <w:rPr>
                <w:b/>
                <w:bCs/>
                <w:color w:val="000000"/>
                <w:sz w:val="18"/>
                <w:szCs w:val="18"/>
              </w:rPr>
              <w:t xml:space="preserve">Страховая сумма, руб. </w:t>
            </w:r>
          </w:p>
        </w:tc>
      </w:tr>
      <w:tr w:rsidR="009F5F44" w:rsidRPr="00AC43C1" w14:paraId="22195173" w14:textId="77777777" w:rsidTr="004934C3">
        <w:trPr>
          <w:trHeight w:val="295"/>
        </w:trPr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94C2" w14:textId="53D075A1" w:rsidR="009F5F44" w:rsidRPr="00546860" w:rsidRDefault="009F5F44" w:rsidP="004934C3">
            <w:pPr>
              <w:rPr>
                <w:color w:val="000000"/>
                <w:sz w:val="18"/>
                <w:szCs w:val="18"/>
              </w:rPr>
            </w:pPr>
            <w:r w:rsidRPr="00546860">
              <w:rPr>
                <w:color w:val="000000"/>
                <w:sz w:val="18"/>
                <w:szCs w:val="18"/>
              </w:rPr>
              <w:t>Конструктивные элементы</w:t>
            </w:r>
            <w:r w:rsidR="004934C3">
              <w:rPr>
                <w:color w:val="000000"/>
                <w:sz w:val="18"/>
                <w:szCs w:val="18"/>
              </w:rPr>
              <w:t>, в</w:t>
            </w:r>
            <w:r w:rsidRPr="00546860">
              <w:rPr>
                <w:color w:val="000000"/>
                <w:sz w:val="18"/>
                <w:szCs w:val="18"/>
              </w:rPr>
              <w:t>нутренняя отделка, инженерное оборудование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97C5" w14:textId="77777777" w:rsidR="009F5F44" w:rsidRPr="00546860" w:rsidRDefault="009F5F44" w:rsidP="00BF3DBA">
            <w:pPr>
              <w:jc w:val="center"/>
              <w:rPr>
                <w:color w:val="000000"/>
                <w:sz w:val="18"/>
                <w:szCs w:val="18"/>
              </w:rPr>
            </w:pPr>
            <w:r w:rsidRPr="00546860">
              <w:rPr>
                <w:color w:val="000000"/>
                <w:sz w:val="18"/>
                <w:szCs w:val="22"/>
              </w:rPr>
              <w:t xml:space="preserve">   </w:t>
            </w:r>
          </w:p>
        </w:tc>
      </w:tr>
      <w:tr w:rsidR="009F5F44" w:rsidRPr="00AC43C1" w14:paraId="27522AEE" w14:textId="77777777" w:rsidTr="00BF3DBA">
        <w:trPr>
          <w:trHeight w:val="60"/>
        </w:trPr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61B9" w14:textId="77777777" w:rsidR="009F5F44" w:rsidRPr="00546860" w:rsidRDefault="009F5F44" w:rsidP="00BF3DBA">
            <w:pPr>
              <w:rPr>
                <w:color w:val="000000"/>
                <w:sz w:val="18"/>
                <w:szCs w:val="18"/>
              </w:rPr>
            </w:pPr>
            <w:r w:rsidRPr="00546860">
              <w:rPr>
                <w:color w:val="000000"/>
                <w:sz w:val="18"/>
                <w:szCs w:val="18"/>
              </w:rPr>
              <w:t>Движимое имущество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D1D8" w14:textId="77777777" w:rsidR="009F5F44" w:rsidRPr="00546860" w:rsidRDefault="009F5F44" w:rsidP="00BF3DBA">
            <w:pPr>
              <w:jc w:val="center"/>
              <w:rPr>
                <w:color w:val="000000"/>
                <w:sz w:val="18"/>
                <w:szCs w:val="18"/>
              </w:rPr>
            </w:pPr>
            <w:r w:rsidRPr="00546860">
              <w:rPr>
                <w:color w:val="000000"/>
                <w:sz w:val="18"/>
                <w:szCs w:val="22"/>
              </w:rPr>
              <w:t xml:space="preserve">   </w:t>
            </w:r>
          </w:p>
        </w:tc>
      </w:tr>
      <w:tr w:rsidR="009F5F44" w:rsidRPr="00AC43C1" w14:paraId="33662D5A" w14:textId="77777777" w:rsidTr="00BF3DBA">
        <w:trPr>
          <w:trHeight w:val="189"/>
        </w:trPr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AFAD" w14:textId="77777777" w:rsidR="009F5F44" w:rsidRPr="00546860" w:rsidRDefault="009F5F44" w:rsidP="00BF3DBA">
            <w:pPr>
              <w:rPr>
                <w:color w:val="000000"/>
                <w:sz w:val="18"/>
                <w:szCs w:val="18"/>
              </w:rPr>
            </w:pPr>
            <w:r w:rsidRPr="00546860">
              <w:rPr>
                <w:color w:val="000000"/>
                <w:sz w:val="18"/>
                <w:szCs w:val="18"/>
              </w:rPr>
              <w:t>Гражданская ответственность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30B4" w14:textId="77777777" w:rsidR="009F5F44" w:rsidRPr="00546860" w:rsidRDefault="009F5F44" w:rsidP="00BF3DBA">
            <w:pPr>
              <w:jc w:val="center"/>
              <w:rPr>
                <w:color w:val="000000"/>
                <w:sz w:val="18"/>
                <w:szCs w:val="18"/>
              </w:rPr>
            </w:pPr>
            <w:r w:rsidRPr="00546860">
              <w:rPr>
                <w:color w:val="000000"/>
                <w:sz w:val="18"/>
                <w:szCs w:val="22"/>
              </w:rPr>
              <w:t xml:space="preserve">   </w:t>
            </w:r>
          </w:p>
        </w:tc>
      </w:tr>
      <w:tr w:rsidR="009F5F44" w:rsidRPr="00AC43C1" w14:paraId="2648289F" w14:textId="77777777" w:rsidTr="00BF3DBA">
        <w:trPr>
          <w:trHeight w:val="108"/>
        </w:trPr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A5DE" w14:textId="77777777" w:rsidR="009F5F44" w:rsidRPr="00546860" w:rsidRDefault="009F5F44" w:rsidP="00BF3DBA">
            <w:pPr>
              <w:rPr>
                <w:color w:val="000000"/>
                <w:sz w:val="18"/>
                <w:szCs w:val="18"/>
              </w:rPr>
            </w:pPr>
            <w:r w:rsidRPr="00546860">
              <w:rPr>
                <w:color w:val="000000"/>
                <w:sz w:val="18"/>
                <w:szCs w:val="18"/>
              </w:rPr>
              <w:t>Утеря ключей, документов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1D20" w14:textId="77777777" w:rsidR="009F5F44" w:rsidRPr="00546860" w:rsidRDefault="009F5F44" w:rsidP="00BF3DBA">
            <w:pPr>
              <w:jc w:val="center"/>
              <w:rPr>
                <w:color w:val="000000"/>
                <w:sz w:val="18"/>
                <w:szCs w:val="18"/>
              </w:rPr>
            </w:pPr>
            <w:r w:rsidRPr="00546860">
              <w:rPr>
                <w:color w:val="000000"/>
                <w:sz w:val="18"/>
                <w:szCs w:val="22"/>
              </w:rPr>
              <w:t xml:space="preserve">   </w:t>
            </w:r>
          </w:p>
        </w:tc>
      </w:tr>
    </w:tbl>
    <w:p w14:paraId="394B26FE" w14:textId="77777777" w:rsidR="009F5F44" w:rsidRDefault="009F5F44" w:rsidP="009F5F44">
      <w:pPr>
        <w:jc w:val="both"/>
        <w:rPr>
          <w:sz w:val="22"/>
          <w:szCs w:val="22"/>
        </w:rPr>
      </w:pPr>
      <w:r>
        <w:rPr>
          <w:sz w:val="22"/>
          <w:szCs w:val="22"/>
        </w:rPr>
        <w:t>Лимит возмещения по внутренней отделке и инженерному оборудованию устанавливается в размере 10% от страховой суммы.</w:t>
      </w:r>
      <w:r w:rsidRPr="00A9317A">
        <w:rPr>
          <w:sz w:val="22"/>
          <w:szCs w:val="22"/>
        </w:rPr>
        <w:t xml:space="preserve"> </w:t>
      </w:r>
      <w:r>
        <w:rPr>
          <w:sz w:val="22"/>
          <w:szCs w:val="22"/>
        </w:rPr>
        <w:t>Лимит возмещения</w:t>
      </w:r>
      <w:r w:rsidRPr="002241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</w:t>
      </w:r>
      <w:r w:rsidRPr="002241F9">
        <w:rPr>
          <w:sz w:val="22"/>
          <w:szCs w:val="22"/>
        </w:rPr>
        <w:t>единице застрахованного д</w:t>
      </w:r>
      <w:r>
        <w:rPr>
          <w:sz w:val="22"/>
          <w:szCs w:val="22"/>
        </w:rPr>
        <w:t>вижимого</w:t>
      </w:r>
      <w:r w:rsidRPr="002241F9">
        <w:rPr>
          <w:sz w:val="22"/>
          <w:szCs w:val="22"/>
        </w:rPr>
        <w:t xml:space="preserve"> имущества </w:t>
      </w:r>
      <w:r>
        <w:rPr>
          <w:sz w:val="22"/>
          <w:szCs w:val="22"/>
        </w:rPr>
        <w:t xml:space="preserve">устанавливается </w:t>
      </w:r>
      <w:r w:rsidRPr="002241F9">
        <w:rPr>
          <w:sz w:val="22"/>
          <w:szCs w:val="22"/>
        </w:rPr>
        <w:t xml:space="preserve">в </w:t>
      </w:r>
      <w:r>
        <w:rPr>
          <w:sz w:val="22"/>
          <w:szCs w:val="22"/>
        </w:rPr>
        <w:t>соответствии с п. 10.6. Правил ИФЛ</w:t>
      </w:r>
      <w:r w:rsidRPr="002241F9">
        <w:rPr>
          <w:sz w:val="22"/>
          <w:szCs w:val="22"/>
        </w:rPr>
        <w:t>, но в любом случае не выше действительной стоимости д</w:t>
      </w:r>
      <w:r>
        <w:rPr>
          <w:sz w:val="22"/>
          <w:szCs w:val="22"/>
        </w:rPr>
        <w:t>вижимого</w:t>
      </w:r>
      <w:r w:rsidRPr="002241F9">
        <w:rPr>
          <w:sz w:val="22"/>
          <w:szCs w:val="22"/>
        </w:rPr>
        <w:t xml:space="preserve"> имущества с учетом износа.</w:t>
      </w:r>
    </w:p>
    <w:p w14:paraId="58B7AC1B" w14:textId="61A89EFF" w:rsidR="009F5F44" w:rsidRPr="00E75C95" w:rsidRDefault="009F5F44" w:rsidP="009F5F44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E75C95">
        <w:rPr>
          <w:sz w:val="22"/>
          <w:szCs w:val="22"/>
        </w:rPr>
        <w:t xml:space="preserve">Период страхования: с </w:t>
      </w:r>
      <w:r w:rsidRPr="00E75C95">
        <w:rPr>
          <w:sz w:val="22"/>
          <w:szCs w:val="22"/>
          <w:highlight w:val="lightGray"/>
        </w:rPr>
        <w:t>_______</w:t>
      </w:r>
      <w:r>
        <w:rPr>
          <w:sz w:val="22"/>
          <w:szCs w:val="22"/>
        </w:rPr>
        <w:t xml:space="preserve"> по </w:t>
      </w:r>
      <w:r w:rsidRPr="00E34DB9">
        <w:rPr>
          <w:sz w:val="22"/>
          <w:szCs w:val="22"/>
          <w:highlight w:val="lightGray"/>
        </w:rPr>
        <w:t>_______</w:t>
      </w:r>
      <w:r w:rsidRPr="00E75C95">
        <w:rPr>
          <w:sz w:val="22"/>
          <w:szCs w:val="22"/>
        </w:rPr>
        <w:t xml:space="preserve"> (договор вступает в силу не ранее 5</w:t>
      </w:r>
      <w:r>
        <w:rPr>
          <w:sz w:val="22"/>
          <w:szCs w:val="22"/>
        </w:rPr>
        <w:t xml:space="preserve"> </w:t>
      </w:r>
      <w:r w:rsidRPr="00E75C95">
        <w:rPr>
          <w:sz w:val="22"/>
          <w:szCs w:val="22"/>
        </w:rPr>
        <w:t xml:space="preserve">(пятого) дня, следующего за датой </w:t>
      </w:r>
      <w:r>
        <w:rPr>
          <w:sz w:val="22"/>
          <w:szCs w:val="22"/>
        </w:rPr>
        <w:t xml:space="preserve">настоящего </w:t>
      </w:r>
      <w:r w:rsidRPr="00E75C95">
        <w:rPr>
          <w:sz w:val="22"/>
          <w:szCs w:val="22"/>
        </w:rPr>
        <w:t>заявления).</w:t>
      </w:r>
    </w:p>
    <w:p w14:paraId="0D07FA79" w14:textId="77777777" w:rsidR="009F5F44" w:rsidRPr="002A1BA1" w:rsidRDefault="009F5F44" w:rsidP="009F5F44">
      <w:pPr>
        <w:pStyle w:val="af2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 целях</w:t>
      </w:r>
      <w:r w:rsidRPr="002A1BA1">
        <w:rPr>
          <w:sz w:val="22"/>
          <w:szCs w:val="22"/>
        </w:rPr>
        <w:t xml:space="preserve"> </w:t>
      </w:r>
      <w:r>
        <w:rPr>
          <w:sz w:val="22"/>
          <w:szCs w:val="22"/>
        </w:rPr>
        <w:t>распространения на меня варианта страхования, указанного в п.3 настоящего Заявления,</w:t>
      </w:r>
      <w:r w:rsidRPr="002A1BA1">
        <w:rPr>
          <w:sz w:val="22"/>
          <w:szCs w:val="22"/>
        </w:rPr>
        <w:t xml:space="preserve"> мною вносится страхов</w:t>
      </w:r>
      <w:r>
        <w:rPr>
          <w:sz w:val="22"/>
          <w:szCs w:val="22"/>
        </w:rPr>
        <w:t>ая</w:t>
      </w:r>
      <w:r w:rsidRPr="002A1BA1">
        <w:rPr>
          <w:sz w:val="22"/>
          <w:szCs w:val="22"/>
        </w:rPr>
        <w:t xml:space="preserve"> преми</w:t>
      </w:r>
      <w:r>
        <w:rPr>
          <w:sz w:val="22"/>
          <w:szCs w:val="22"/>
        </w:rPr>
        <w:t>я</w:t>
      </w:r>
      <w:r w:rsidRPr="002A1BA1">
        <w:rPr>
          <w:sz w:val="22"/>
          <w:szCs w:val="22"/>
        </w:rPr>
        <w:t xml:space="preserve"> в размере </w:t>
      </w:r>
      <w:r w:rsidRPr="002A1BA1">
        <w:rPr>
          <w:color w:val="000000" w:themeColor="text1"/>
          <w:sz w:val="22"/>
          <w:szCs w:val="22"/>
          <w:highlight w:val="lightGray"/>
        </w:rPr>
        <w:t>_________</w:t>
      </w:r>
      <w:r w:rsidRPr="002A1BA1">
        <w:rPr>
          <w:color w:val="000000" w:themeColor="text1"/>
          <w:sz w:val="22"/>
          <w:szCs w:val="22"/>
        </w:rPr>
        <w:t>(</w:t>
      </w:r>
      <w:r w:rsidRPr="002A1BA1">
        <w:rPr>
          <w:i/>
          <w:color w:val="000000" w:themeColor="text1"/>
          <w:sz w:val="22"/>
          <w:szCs w:val="22"/>
          <w:highlight w:val="lightGray"/>
        </w:rPr>
        <w:t>_____</w:t>
      </w:r>
      <w:r w:rsidRPr="002A1BA1">
        <w:rPr>
          <w:i/>
          <w:color w:val="000000" w:themeColor="text1"/>
          <w:sz w:val="22"/>
          <w:szCs w:val="22"/>
          <w:highlight w:val="lightGray"/>
          <w:u w:val="single"/>
        </w:rPr>
        <w:t>прописью</w:t>
      </w:r>
      <w:r w:rsidRPr="002A1BA1">
        <w:rPr>
          <w:i/>
          <w:color w:val="000000" w:themeColor="text1"/>
          <w:sz w:val="22"/>
          <w:szCs w:val="22"/>
          <w:highlight w:val="lightGray"/>
        </w:rPr>
        <w:t>______</w:t>
      </w:r>
      <w:r w:rsidRPr="002A1BA1">
        <w:rPr>
          <w:color w:val="000000" w:themeColor="text1"/>
          <w:sz w:val="22"/>
          <w:szCs w:val="22"/>
        </w:rPr>
        <w:t>) рублей,</w:t>
      </w:r>
      <w:r>
        <w:rPr>
          <w:color w:val="000000" w:themeColor="text1"/>
          <w:sz w:val="22"/>
          <w:szCs w:val="22"/>
        </w:rPr>
        <w:t xml:space="preserve"> 00 </w:t>
      </w:r>
      <w:r w:rsidRPr="002A1BA1">
        <w:rPr>
          <w:color w:val="000000" w:themeColor="text1"/>
          <w:sz w:val="22"/>
          <w:szCs w:val="22"/>
        </w:rPr>
        <w:t>коп.</w:t>
      </w:r>
      <w:r w:rsidRPr="002A1BA1">
        <w:rPr>
          <w:sz w:val="22"/>
          <w:szCs w:val="22"/>
        </w:rPr>
        <w:t xml:space="preserve"> (НДС не облагается согласно п. 3 ст. 149 НК РФ)</w:t>
      </w:r>
      <w:r>
        <w:rPr>
          <w:sz w:val="22"/>
          <w:szCs w:val="22"/>
        </w:rPr>
        <w:t>.</w:t>
      </w:r>
    </w:p>
    <w:p w14:paraId="2FEC062B" w14:textId="77777777" w:rsidR="009F5F44" w:rsidRPr="00DC2F84" w:rsidRDefault="009F5F44" w:rsidP="009F5F44">
      <w:pPr>
        <w:pStyle w:val="af2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DC2F84">
        <w:rPr>
          <w:sz w:val="22"/>
          <w:szCs w:val="22"/>
        </w:rPr>
        <w:t>Я уведомлен(-</w:t>
      </w:r>
      <w:proofErr w:type="spellStart"/>
      <w:r w:rsidRPr="00DC2F84">
        <w:rPr>
          <w:sz w:val="22"/>
          <w:szCs w:val="22"/>
        </w:rPr>
        <w:t>ена</w:t>
      </w:r>
      <w:proofErr w:type="spellEnd"/>
      <w:r w:rsidRPr="00DC2F84">
        <w:rPr>
          <w:sz w:val="22"/>
          <w:szCs w:val="22"/>
        </w:rPr>
        <w:t xml:space="preserve">), что в случае моего обращения к </w:t>
      </w:r>
      <w:r>
        <w:rPr>
          <w:sz w:val="22"/>
          <w:szCs w:val="22"/>
        </w:rPr>
        <w:t>Страхователю</w:t>
      </w:r>
      <w:r w:rsidRPr="00DC2F84">
        <w:rPr>
          <w:sz w:val="22"/>
          <w:szCs w:val="22"/>
        </w:rPr>
        <w:t xml:space="preserve"> с заявлением об исключении меня</w:t>
      </w:r>
      <w:r>
        <w:rPr>
          <w:sz w:val="22"/>
          <w:szCs w:val="22"/>
        </w:rPr>
        <w:t xml:space="preserve"> и моего имущества</w:t>
      </w:r>
      <w:r w:rsidRPr="00DC2F84">
        <w:rPr>
          <w:sz w:val="22"/>
          <w:szCs w:val="22"/>
        </w:rPr>
        <w:t xml:space="preserve"> из числа застрахованных лиц </w:t>
      </w:r>
      <w:r>
        <w:rPr>
          <w:sz w:val="22"/>
          <w:szCs w:val="22"/>
        </w:rPr>
        <w:t xml:space="preserve">и застрахованных объектов, соответственно, </w:t>
      </w:r>
      <w:r w:rsidRPr="00DC2F84">
        <w:rPr>
          <w:sz w:val="22"/>
          <w:szCs w:val="22"/>
        </w:rPr>
        <w:t xml:space="preserve">по Договору страхования в течение </w:t>
      </w:r>
      <w:r>
        <w:rPr>
          <w:sz w:val="22"/>
          <w:szCs w:val="22"/>
        </w:rPr>
        <w:t>14 (</w:t>
      </w:r>
      <w:r w:rsidRPr="00DC2F84">
        <w:rPr>
          <w:sz w:val="22"/>
          <w:szCs w:val="22"/>
        </w:rPr>
        <w:t>четырнадцати</w:t>
      </w:r>
      <w:r>
        <w:rPr>
          <w:sz w:val="22"/>
          <w:szCs w:val="22"/>
        </w:rPr>
        <w:t>)</w:t>
      </w:r>
      <w:r w:rsidRPr="00DC2F84">
        <w:rPr>
          <w:sz w:val="22"/>
          <w:szCs w:val="22"/>
        </w:rPr>
        <w:t xml:space="preserve"> календарных дней </w:t>
      </w:r>
      <w:r>
        <w:rPr>
          <w:sz w:val="22"/>
          <w:szCs w:val="22"/>
          <w:lang w:val="en-US"/>
        </w:rPr>
        <w:t>c</w:t>
      </w:r>
      <w:r w:rsidRPr="00DC2F84">
        <w:rPr>
          <w:sz w:val="22"/>
          <w:szCs w:val="22"/>
        </w:rPr>
        <w:t xml:space="preserve"> </w:t>
      </w:r>
      <w:r>
        <w:rPr>
          <w:sz w:val="22"/>
          <w:szCs w:val="22"/>
        </w:rPr>
        <w:t>даты подачи</w:t>
      </w:r>
      <w:r w:rsidRPr="00DC2F84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настоящего Заявления</w:t>
      </w:r>
      <w:r w:rsidRPr="00DC2F84">
        <w:rPr>
          <w:sz w:val="22"/>
          <w:szCs w:val="22"/>
        </w:rPr>
        <w:t>, при отсутствии в данном периоде событий, имеющих признаки страхового случая</w:t>
      </w:r>
      <w:r>
        <w:rPr>
          <w:sz w:val="22"/>
          <w:szCs w:val="22"/>
        </w:rPr>
        <w:t>,</w:t>
      </w:r>
      <w:r w:rsidRPr="00D55D73">
        <w:rPr>
          <w:sz w:val="22"/>
          <w:szCs w:val="22"/>
        </w:rPr>
        <w:t xml:space="preserve"> </w:t>
      </w:r>
      <w:r w:rsidRPr="00DC2F84">
        <w:rPr>
          <w:sz w:val="22"/>
          <w:szCs w:val="22"/>
        </w:rPr>
        <w:t xml:space="preserve">Страхователь обязан возвратить мне денежные средства, уплаченные мной за </w:t>
      </w:r>
      <w:r>
        <w:rPr>
          <w:sz w:val="22"/>
          <w:szCs w:val="22"/>
        </w:rPr>
        <w:t>страхование (страховую премию),</w:t>
      </w:r>
      <w:r w:rsidRPr="00DC2F84">
        <w:rPr>
          <w:sz w:val="22"/>
          <w:szCs w:val="22"/>
        </w:rPr>
        <w:t xml:space="preserve">  в полном объёме в срок, не превышающий </w:t>
      </w:r>
      <w:r>
        <w:rPr>
          <w:sz w:val="22"/>
          <w:szCs w:val="22"/>
        </w:rPr>
        <w:t>7 (</w:t>
      </w:r>
      <w:r w:rsidRPr="00DC2F84">
        <w:rPr>
          <w:sz w:val="22"/>
          <w:szCs w:val="22"/>
        </w:rPr>
        <w:t>семи</w:t>
      </w:r>
      <w:r>
        <w:rPr>
          <w:sz w:val="22"/>
          <w:szCs w:val="22"/>
        </w:rPr>
        <w:t>)</w:t>
      </w:r>
      <w:r w:rsidRPr="00DC2F84">
        <w:rPr>
          <w:sz w:val="22"/>
          <w:szCs w:val="22"/>
        </w:rPr>
        <w:t xml:space="preserve"> рабочих дней со дня получения моего письменного заявления об исключении из числа застрахованных по Договору страхования.</w:t>
      </w:r>
    </w:p>
    <w:p w14:paraId="25585FB4" w14:textId="77777777" w:rsidR="009F5F44" w:rsidRPr="00AE050E" w:rsidRDefault="009F5F44" w:rsidP="009F5F44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AE050E">
        <w:rPr>
          <w:sz w:val="22"/>
          <w:szCs w:val="22"/>
        </w:rPr>
        <w:t xml:space="preserve">В соответствии с законом «О персональных данных» от 27 июля 2006 года № 152-ФЗ подтверждаю свое согласие на обработку и передачу Страховщику (ООО «Абсолют Страхование», </w:t>
      </w:r>
      <w:r w:rsidRPr="00EF2896">
        <w:rPr>
          <w:sz w:val="22"/>
          <w:szCs w:val="22"/>
        </w:rPr>
        <w:t>115280, г. Москва, ул. Ленинская Слобода, д. 26</w:t>
      </w:r>
      <w:r w:rsidRPr="00AE050E">
        <w:rPr>
          <w:sz w:val="22"/>
          <w:szCs w:val="22"/>
        </w:rPr>
        <w:t>), моих персональных данных, указанных в Договоре страхования в течение всего срока действия Договора страхования, а также в течение срока его архивного хранения персональных данных. Персональные данные включают в себя: фамилию, имя, отчество, адрес Страхователя</w:t>
      </w:r>
      <w:r>
        <w:rPr>
          <w:sz w:val="22"/>
          <w:szCs w:val="22"/>
        </w:rPr>
        <w:t xml:space="preserve"> (Выгодоприобретателя, Застрахованного лица)</w:t>
      </w:r>
      <w:r w:rsidRPr="00AE050E">
        <w:rPr>
          <w:sz w:val="22"/>
          <w:szCs w:val="22"/>
        </w:rPr>
        <w:t xml:space="preserve">, данные основного документа, удостоверяющего личность, и иную информацию о </w:t>
      </w:r>
      <w:r>
        <w:rPr>
          <w:sz w:val="22"/>
          <w:szCs w:val="22"/>
        </w:rPr>
        <w:t>Выгодоприобретателе/Застрахованном лице,</w:t>
      </w:r>
      <w:r w:rsidRPr="00AE050E">
        <w:rPr>
          <w:sz w:val="22"/>
          <w:szCs w:val="22"/>
        </w:rPr>
        <w:t xml:space="preserve"> указанную в </w:t>
      </w:r>
      <w:r>
        <w:rPr>
          <w:sz w:val="22"/>
          <w:szCs w:val="22"/>
        </w:rPr>
        <w:t>Страховом сертификате</w:t>
      </w:r>
      <w:r w:rsidRPr="00AE050E">
        <w:rPr>
          <w:sz w:val="22"/>
          <w:szCs w:val="22"/>
        </w:rPr>
        <w:t xml:space="preserve"> (договоре страхования) или полученную Страховщиком в ходе его исполнения. Под обработкой персональных данных подразумевается любое действие (операция) или совокупность действий (операций), совершаемых Страховщиком и/или привлеченными им третьими лицами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трансграничную передачу, обезличивание, блокирование, удаление и уничтожение. Согласие дается на обработку персональных данных в целях исполнения </w:t>
      </w:r>
      <w:r>
        <w:rPr>
          <w:sz w:val="22"/>
          <w:szCs w:val="22"/>
        </w:rPr>
        <w:t>Страхового сертификата</w:t>
      </w:r>
      <w:r w:rsidRPr="00AE050E">
        <w:rPr>
          <w:sz w:val="22"/>
          <w:szCs w:val="22"/>
        </w:rPr>
        <w:t xml:space="preserve"> (договора страхования), информационного сопровождения, в том числе информирования об услугах Страховщика, участия в маркетинговых, рекламных акциях и исследованиях (включая передачу информационных сообщений посредством электросвязи (по телефону, СМС, эл. почте) или почтовой связи), а также в целях операционного учета и проведения анализа страховых рисков. Страховщик обязуется обеспечить конфиденциальность персональных данных и их безопасность при обработке. Согласие может быть отозвано посредством направления письменного уведомления Страховщику. </w:t>
      </w:r>
    </w:p>
    <w:p w14:paraId="4A5C302A" w14:textId="6CD4274B" w:rsidR="009F5F44" w:rsidRPr="00616F80" w:rsidRDefault="009F5F44" w:rsidP="009F5F44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616F80">
        <w:rPr>
          <w:sz w:val="22"/>
          <w:szCs w:val="22"/>
        </w:rPr>
        <w:t>Подтверждаю, что</w:t>
      </w:r>
      <w:r>
        <w:rPr>
          <w:sz w:val="22"/>
          <w:szCs w:val="22"/>
        </w:rPr>
        <w:t xml:space="preserve"> жилое помещение, в котором расположено застрахованное имущество,</w:t>
      </w:r>
      <w:r w:rsidRPr="00616F80">
        <w:rPr>
          <w:sz w:val="22"/>
          <w:szCs w:val="22"/>
        </w:rPr>
        <w:t xml:space="preserve"> не находится в ветхом или аварийном состоянии, не находится в доме, освобожденном для капитального ремонта или подлежащего сносу; не является коммунальной квартирой, </w:t>
      </w:r>
      <w:r w:rsidR="00E816A4">
        <w:rPr>
          <w:sz w:val="22"/>
          <w:szCs w:val="22"/>
        </w:rPr>
        <w:t>общежитием,</w:t>
      </w:r>
      <w:r>
        <w:rPr>
          <w:sz w:val="22"/>
          <w:szCs w:val="22"/>
        </w:rPr>
        <w:t xml:space="preserve"> квартирой, расположенной в деревянном доме, не используется</w:t>
      </w:r>
      <w:r w:rsidRPr="00EF2896">
        <w:rPr>
          <w:sz w:val="22"/>
          <w:szCs w:val="22"/>
        </w:rPr>
        <w:t>/</w:t>
      </w:r>
      <w:r>
        <w:rPr>
          <w:sz w:val="22"/>
          <w:szCs w:val="22"/>
        </w:rPr>
        <w:t>будет использоваться в коммерческих целях.</w:t>
      </w:r>
    </w:p>
    <w:p w14:paraId="4DB0A8CD" w14:textId="77777777" w:rsidR="009F5F44" w:rsidRPr="00AE050E" w:rsidRDefault="009F5F44" w:rsidP="009F5F44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E050E">
        <w:rPr>
          <w:sz w:val="22"/>
          <w:szCs w:val="22"/>
        </w:rPr>
        <w:t>Признаю, что данные условия являются существенными; если при наступлении страхового случая будет установлено, что данные сведения не соответствуют действительности в целом или в части, ООО «Абсолют Страхование» имеет право отказать в выплате страхового возмещения.</w:t>
      </w:r>
    </w:p>
    <w:p w14:paraId="0D48AFBF" w14:textId="77777777" w:rsidR="009F5F44" w:rsidRPr="00AE050E" w:rsidRDefault="009F5F44" w:rsidP="009F5F44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8ADBBF" w14:textId="77777777" w:rsidR="009F5F44" w:rsidRPr="00AE050E" w:rsidRDefault="009F5F44" w:rsidP="009F5F44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E050E">
        <w:rPr>
          <w:sz w:val="22"/>
          <w:szCs w:val="22"/>
        </w:rPr>
        <w:t>С условиями Договора страхования, Правил страхования ознакомлен, они мне разъяснены и понятны</w:t>
      </w:r>
      <w:r>
        <w:rPr>
          <w:sz w:val="22"/>
          <w:szCs w:val="22"/>
        </w:rPr>
        <w:t>, экземпляр Правил страхования и Страховой сертификат получил</w:t>
      </w:r>
      <w:r w:rsidRPr="00AE050E">
        <w:rPr>
          <w:sz w:val="22"/>
          <w:szCs w:val="22"/>
        </w:rPr>
        <w:t xml:space="preserve">. </w:t>
      </w:r>
    </w:p>
    <w:p w14:paraId="421D126B" w14:textId="77777777" w:rsidR="009F5F44" w:rsidRPr="00AE050E" w:rsidRDefault="009F5F44" w:rsidP="009F5F44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E050E">
        <w:rPr>
          <w:sz w:val="22"/>
          <w:szCs w:val="22"/>
        </w:rPr>
        <w:t>Согласен с тем, что обязан выполнить обязанности Страхователя, предусмотренные Правилами страхования.</w:t>
      </w:r>
    </w:p>
    <w:p w14:paraId="70585927" w14:textId="77777777" w:rsidR="009F5F44" w:rsidRPr="00AE050E" w:rsidRDefault="009F5F44" w:rsidP="009F5F44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61158C" w14:textId="77777777" w:rsidR="009F5F44" w:rsidRPr="00E75C95" w:rsidRDefault="009F5F44" w:rsidP="009F5F44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75C95">
        <w:rPr>
          <w:sz w:val="22"/>
          <w:szCs w:val="22"/>
        </w:rPr>
        <w:t xml:space="preserve">Дата заявления: </w:t>
      </w:r>
      <w:r w:rsidRPr="00E75C95">
        <w:rPr>
          <w:sz w:val="22"/>
          <w:szCs w:val="22"/>
          <w:highlight w:val="lightGray"/>
        </w:rPr>
        <w:t>_________________</w:t>
      </w:r>
    </w:p>
    <w:p w14:paraId="0F845063" w14:textId="77777777" w:rsidR="009F5F44" w:rsidRPr="00E75C95" w:rsidRDefault="009F5F44" w:rsidP="009F5F44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75C95">
        <w:rPr>
          <w:sz w:val="22"/>
          <w:szCs w:val="22"/>
        </w:rPr>
        <w:t xml:space="preserve">Ф.И.О. Выгодоприобретателя/Застрахованного лица: </w:t>
      </w:r>
      <w:r w:rsidRPr="00E75C95">
        <w:rPr>
          <w:sz w:val="22"/>
          <w:szCs w:val="22"/>
          <w:highlight w:val="lightGray"/>
        </w:rPr>
        <w:t>________________</w:t>
      </w:r>
    </w:p>
    <w:p w14:paraId="620CA61A" w14:textId="77777777" w:rsidR="009F5F44" w:rsidRPr="00E75C95" w:rsidRDefault="009F5F44" w:rsidP="009F5F44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A4D1FDF" w14:textId="77777777" w:rsidR="009F5F44" w:rsidRPr="00E75C95" w:rsidRDefault="009F5F44" w:rsidP="009F5F44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75C95">
        <w:rPr>
          <w:sz w:val="22"/>
          <w:szCs w:val="22"/>
        </w:rPr>
        <w:t>Подпись Выгодоприобретателя/Застрахованного лица: ________________</w:t>
      </w:r>
    </w:p>
    <w:p w14:paraId="0DDCA02B" w14:textId="77777777" w:rsidR="00776EBB" w:rsidRDefault="00776EBB" w:rsidP="00776EBB">
      <w:pPr>
        <w:spacing w:before="120"/>
        <w:jc w:val="center"/>
        <w:rPr>
          <w:b/>
          <w:sz w:val="18"/>
          <w:szCs w:val="18"/>
        </w:rPr>
      </w:pPr>
    </w:p>
    <w:bookmarkEnd w:id="0"/>
    <w:sectPr w:rsidR="00776EBB" w:rsidSect="00E816A4">
      <w:footerReference w:type="default" r:id="rId8"/>
      <w:pgSz w:w="11906" w:h="16838"/>
      <w:pgMar w:top="284" w:right="566" w:bottom="284" w:left="1134" w:header="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A8ACD" w14:textId="77777777" w:rsidR="003D5DFE" w:rsidRDefault="003D5DFE">
      <w:r>
        <w:separator/>
      </w:r>
    </w:p>
  </w:endnote>
  <w:endnote w:type="continuationSeparator" w:id="0">
    <w:p w14:paraId="799CD352" w14:textId="77777777" w:rsidR="003D5DFE" w:rsidRDefault="003D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8074E" w14:textId="1C60BC84" w:rsidR="006B4E56" w:rsidRDefault="006B4E56">
    <w:pPr>
      <w:pStyle w:val="ad"/>
      <w:jc w:val="right"/>
    </w:pPr>
  </w:p>
  <w:p w14:paraId="12F90658" w14:textId="77777777" w:rsidR="003D5DFE" w:rsidRDefault="003D5D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14A32" w14:textId="77777777" w:rsidR="003D5DFE" w:rsidRDefault="003D5DFE">
      <w:r>
        <w:separator/>
      </w:r>
    </w:p>
  </w:footnote>
  <w:footnote w:type="continuationSeparator" w:id="0">
    <w:p w14:paraId="3E4159C2" w14:textId="77777777" w:rsidR="003D5DFE" w:rsidRDefault="003D5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4BA4F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58727F"/>
    <w:multiLevelType w:val="hybridMultilevel"/>
    <w:tmpl w:val="7E18CF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D9528F"/>
    <w:multiLevelType w:val="multilevel"/>
    <w:tmpl w:val="5C129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5743902"/>
    <w:multiLevelType w:val="multilevel"/>
    <w:tmpl w:val="A15CBB5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70"/>
        </w:tabs>
        <w:ind w:left="917" w:hanging="207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8C913B8"/>
    <w:multiLevelType w:val="multilevel"/>
    <w:tmpl w:val="44F03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 w15:restartNumberingAfterBreak="0">
    <w:nsid w:val="1D0B567B"/>
    <w:multiLevelType w:val="multilevel"/>
    <w:tmpl w:val="D9CADB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0"/>
      <w:lvlJc w:val="left"/>
      <w:pPr>
        <w:tabs>
          <w:tab w:val="num" w:pos="1070"/>
        </w:tabs>
        <w:ind w:left="917" w:hanging="207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FD203AB"/>
    <w:multiLevelType w:val="multilevel"/>
    <w:tmpl w:val="5C129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2961EF9"/>
    <w:multiLevelType w:val="multilevel"/>
    <w:tmpl w:val="F5624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EC260D"/>
    <w:multiLevelType w:val="hybridMultilevel"/>
    <w:tmpl w:val="C88A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51CB8"/>
    <w:multiLevelType w:val="hybridMultilevel"/>
    <w:tmpl w:val="78CA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60B61"/>
    <w:multiLevelType w:val="multilevel"/>
    <w:tmpl w:val="8AB4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11" w15:restartNumberingAfterBreak="0">
    <w:nsid w:val="3238398D"/>
    <w:multiLevelType w:val="hybridMultilevel"/>
    <w:tmpl w:val="06543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45A56"/>
    <w:multiLevelType w:val="multilevel"/>
    <w:tmpl w:val="4D2C0B92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8B043F"/>
    <w:multiLevelType w:val="multilevel"/>
    <w:tmpl w:val="8B442F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86"/>
        </w:tabs>
        <w:ind w:left="633" w:hanging="207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3BA60CC4"/>
    <w:multiLevelType w:val="multilevel"/>
    <w:tmpl w:val="531E1E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3"/>
      <w:lvlJc w:val="left"/>
      <w:pPr>
        <w:tabs>
          <w:tab w:val="num" w:pos="1070"/>
        </w:tabs>
        <w:ind w:left="917" w:hanging="207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C623423"/>
    <w:multiLevelType w:val="multilevel"/>
    <w:tmpl w:val="CE5EA3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" w:hanging="1080"/>
      </w:pPr>
      <w:rPr>
        <w:rFonts w:hint="default"/>
      </w:rPr>
    </w:lvl>
  </w:abstractNum>
  <w:abstractNum w:abstractNumId="16" w15:restartNumberingAfterBreak="0">
    <w:nsid w:val="3C6D632F"/>
    <w:multiLevelType w:val="multilevel"/>
    <w:tmpl w:val="C256E850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CED13E0"/>
    <w:multiLevelType w:val="multilevel"/>
    <w:tmpl w:val="7EBC7F9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sz w:val="16"/>
        <w:szCs w:val="18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18" w15:restartNumberingAfterBreak="0">
    <w:nsid w:val="4293363D"/>
    <w:multiLevelType w:val="multilevel"/>
    <w:tmpl w:val="BFAA7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5F22432"/>
    <w:multiLevelType w:val="hybridMultilevel"/>
    <w:tmpl w:val="7E2A6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706BB"/>
    <w:multiLevelType w:val="multilevel"/>
    <w:tmpl w:val="E1921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A3AFA"/>
    <w:multiLevelType w:val="multilevel"/>
    <w:tmpl w:val="5C129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E927360"/>
    <w:multiLevelType w:val="hybridMultilevel"/>
    <w:tmpl w:val="FC1C8914"/>
    <w:lvl w:ilvl="0" w:tplc="DBCCC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25D06"/>
    <w:multiLevelType w:val="hybridMultilevel"/>
    <w:tmpl w:val="01F0A900"/>
    <w:lvl w:ilvl="0" w:tplc="007E4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F07B1A"/>
    <w:multiLevelType w:val="multilevel"/>
    <w:tmpl w:val="AEA4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CB55CE"/>
    <w:multiLevelType w:val="multilevel"/>
    <w:tmpl w:val="161EE5BA"/>
    <w:lvl w:ilvl="0">
      <w:start w:val="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96" w:hanging="44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48" w:hanging="4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" w:hanging="1080"/>
      </w:pPr>
      <w:rPr>
        <w:rFonts w:hint="default"/>
      </w:rPr>
    </w:lvl>
  </w:abstractNum>
  <w:abstractNum w:abstractNumId="26" w15:restartNumberingAfterBreak="0">
    <w:nsid w:val="6CE31EB0"/>
    <w:multiLevelType w:val="multilevel"/>
    <w:tmpl w:val="6B7864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2"/>
      <w:lvlJc w:val="left"/>
      <w:pPr>
        <w:tabs>
          <w:tab w:val="num" w:pos="1070"/>
        </w:tabs>
        <w:ind w:left="917" w:hanging="207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74901C37"/>
    <w:multiLevelType w:val="hybridMultilevel"/>
    <w:tmpl w:val="29C004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114CA3"/>
    <w:multiLevelType w:val="multilevel"/>
    <w:tmpl w:val="D39A32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1"/>
      <w:lvlJc w:val="left"/>
      <w:pPr>
        <w:tabs>
          <w:tab w:val="num" w:pos="1070"/>
        </w:tabs>
        <w:ind w:left="917" w:hanging="207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78871282"/>
    <w:multiLevelType w:val="hybridMultilevel"/>
    <w:tmpl w:val="5F3AC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C05AA"/>
    <w:multiLevelType w:val="multilevel"/>
    <w:tmpl w:val="10A4AC5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6444F1"/>
    <w:multiLevelType w:val="multilevel"/>
    <w:tmpl w:val="F956F5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11"/>
        </w:tabs>
        <w:ind w:left="1058" w:hanging="207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0"/>
  </w:num>
  <w:num w:numId="3">
    <w:abstractNumId w:val="13"/>
  </w:num>
  <w:num w:numId="4">
    <w:abstractNumId w:val="1"/>
  </w:num>
  <w:num w:numId="5">
    <w:abstractNumId w:val="11"/>
  </w:num>
  <w:num w:numId="6">
    <w:abstractNumId w:val="3"/>
  </w:num>
  <w:num w:numId="7">
    <w:abstractNumId w:val="12"/>
  </w:num>
  <w:num w:numId="8">
    <w:abstractNumId w:val="19"/>
  </w:num>
  <w:num w:numId="9">
    <w:abstractNumId w:val="17"/>
  </w:num>
  <w:num w:numId="10">
    <w:abstractNumId w:val="10"/>
  </w:num>
  <w:num w:numId="11">
    <w:abstractNumId w:val="25"/>
  </w:num>
  <w:num w:numId="12">
    <w:abstractNumId w:val="15"/>
  </w:num>
  <w:num w:numId="13">
    <w:abstractNumId w:val="4"/>
  </w:num>
  <w:num w:numId="14">
    <w:abstractNumId w:val="20"/>
  </w:num>
  <w:num w:numId="15">
    <w:abstractNumId w:val="7"/>
  </w:num>
  <w:num w:numId="16">
    <w:abstractNumId w:val="24"/>
  </w:num>
  <w:num w:numId="17">
    <w:abstractNumId w:val="9"/>
  </w:num>
  <w:num w:numId="18">
    <w:abstractNumId w:val="27"/>
  </w:num>
  <w:num w:numId="19">
    <w:abstractNumId w:val="5"/>
  </w:num>
  <w:num w:numId="20">
    <w:abstractNumId w:val="28"/>
  </w:num>
  <w:num w:numId="21">
    <w:abstractNumId w:val="26"/>
  </w:num>
  <w:num w:numId="22">
    <w:abstractNumId w:val="14"/>
  </w:num>
  <w:num w:numId="23">
    <w:abstractNumId w:val="29"/>
  </w:num>
  <w:num w:numId="24">
    <w:abstractNumId w:val="8"/>
  </w:num>
  <w:num w:numId="25">
    <w:abstractNumId w:val="6"/>
  </w:num>
  <w:num w:numId="26">
    <w:abstractNumId w:val="2"/>
  </w:num>
  <w:num w:numId="27">
    <w:abstractNumId w:val="21"/>
  </w:num>
  <w:num w:numId="28">
    <w:abstractNumId w:val="23"/>
  </w:num>
  <w:num w:numId="29">
    <w:abstractNumId w:val="22"/>
  </w:num>
  <w:num w:numId="30">
    <w:abstractNumId w:val="30"/>
  </w:num>
  <w:num w:numId="31">
    <w:abstractNumId w:val="16"/>
  </w:num>
  <w:num w:numId="32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FC"/>
    <w:rsid w:val="000034ED"/>
    <w:rsid w:val="00004956"/>
    <w:rsid w:val="00006647"/>
    <w:rsid w:val="0001149F"/>
    <w:rsid w:val="000114EE"/>
    <w:rsid w:val="0001232A"/>
    <w:rsid w:val="000145B0"/>
    <w:rsid w:val="00017DD6"/>
    <w:rsid w:val="000266E9"/>
    <w:rsid w:val="00030D99"/>
    <w:rsid w:val="00030FC7"/>
    <w:rsid w:val="000339AB"/>
    <w:rsid w:val="00037CE8"/>
    <w:rsid w:val="0004214D"/>
    <w:rsid w:val="00043631"/>
    <w:rsid w:val="00044BB7"/>
    <w:rsid w:val="000506B7"/>
    <w:rsid w:val="00052618"/>
    <w:rsid w:val="00055488"/>
    <w:rsid w:val="000559B1"/>
    <w:rsid w:val="00056BD7"/>
    <w:rsid w:val="00060EC7"/>
    <w:rsid w:val="00062197"/>
    <w:rsid w:val="000628A5"/>
    <w:rsid w:val="0006295B"/>
    <w:rsid w:val="00064E2C"/>
    <w:rsid w:val="00064FDE"/>
    <w:rsid w:val="000662ED"/>
    <w:rsid w:val="0006673D"/>
    <w:rsid w:val="000714D9"/>
    <w:rsid w:val="000747CD"/>
    <w:rsid w:val="00075360"/>
    <w:rsid w:val="000810C6"/>
    <w:rsid w:val="000848C2"/>
    <w:rsid w:val="00084D8F"/>
    <w:rsid w:val="00085231"/>
    <w:rsid w:val="0008595F"/>
    <w:rsid w:val="000876D1"/>
    <w:rsid w:val="00095085"/>
    <w:rsid w:val="00097B29"/>
    <w:rsid w:val="000A1956"/>
    <w:rsid w:val="000A3F8F"/>
    <w:rsid w:val="000A44CD"/>
    <w:rsid w:val="000A4C19"/>
    <w:rsid w:val="000A5980"/>
    <w:rsid w:val="000A5E6B"/>
    <w:rsid w:val="000B26C9"/>
    <w:rsid w:val="000B53FC"/>
    <w:rsid w:val="000C05C8"/>
    <w:rsid w:val="000C105F"/>
    <w:rsid w:val="000C444B"/>
    <w:rsid w:val="000C45AD"/>
    <w:rsid w:val="000C61B1"/>
    <w:rsid w:val="000C783D"/>
    <w:rsid w:val="000D22A2"/>
    <w:rsid w:val="000D318E"/>
    <w:rsid w:val="000D7E82"/>
    <w:rsid w:val="000E0A6C"/>
    <w:rsid w:val="000E1DF7"/>
    <w:rsid w:val="000E36C5"/>
    <w:rsid w:val="000E7DE4"/>
    <w:rsid w:val="00107341"/>
    <w:rsid w:val="00122D3A"/>
    <w:rsid w:val="00123463"/>
    <w:rsid w:val="00127DD7"/>
    <w:rsid w:val="00132396"/>
    <w:rsid w:val="00134C00"/>
    <w:rsid w:val="00136784"/>
    <w:rsid w:val="00142F35"/>
    <w:rsid w:val="00153C0C"/>
    <w:rsid w:val="0015585F"/>
    <w:rsid w:val="0015739C"/>
    <w:rsid w:val="00160059"/>
    <w:rsid w:val="00162F09"/>
    <w:rsid w:val="00164625"/>
    <w:rsid w:val="0016471B"/>
    <w:rsid w:val="0016481E"/>
    <w:rsid w:val="00172090"/>
    <w:rsid w:val="00181473"/>
    <w:rsid w:val="00190E61"/>
    <w:rsid w:val="00191BE3"/>
    <w:rsid w:val="001934CA"/>
    <w:rsid w:val="001951D4"/>
    <w:rsid w:val="00197C0E"/>
    <w:rsid w:val="00197F4C"/>
    <w:rsid w:val="00197FCA"/>
    <w:rsid w:val="001A3D23"/>
    <w:rsid w:val="001A45E5"/>
    <w:rsid w:val="001A4ACB"/>
    <w:rsid w:val="001A5CEE"/>
    <w:rsid w:val="001B15D7"/>
    <w:rsid w:val="001B2598"/>
    <w:rsid w:val="001B33B7"/>
    <w:rsid w:val="001B5AA9"/>
    <w:rsid w:val="001C1064"/>
    <w:rsid w:val="001C3013"/>
    <w:rsid w:val="001C4D82"/>
    <w:rsid w:val="001D31F3"/>
    <w:rsid w:val="001F5FAA"/>
    <w:rsid w:val="001F74E9"/>
    <w:rsid w:val="00207A70"/>
    <w:rsid w:val="00207B83"/>
    <w:rsid w:val="0022201E"/>
    <w:rsid w:val="00223123"/>
    <w:rsid w:val="00223AA1"/>
    <w:rsid w:val="002241F9"/>
    <w:rsid w:val="00224D6F"/>
    <w:rsid w:val="00235AA2"/>
    <w:rsid w:val="00244A1A"/>
    <w:rsid w:val="002477F9"/>
    <w:rsid w:val="00253B30"/>
    <w:rsid w:val="00254805"/>
    <w:rsid w:val="002571A2"/>
    <w:rsid w:val="002607F4"/>
    <w:rsid w:val="00262298"/>
    <w:rsid w:val="0026449A"/>
    <w:rsid w:val="00266CA9"/>
    <w:rsid w:val="00270F9E"/>
    <w:rsid w:val="00272826"/>
    <w:rsid w:val="00272B3F"/>
    <w:rsid w:val="00274571"/>
    <w:rsid w:val="002751E7"/>
    <w:rsid w:val="002808B3"/>
    <w:rsid w:val="002900EC"/>
    <w:rsid w:val="0029210B"/>
    <w:rsid w:val="00296233"/>
    <w:rsid w:val="00297CA3"/>
    <w:rsid w:val="002A18DD"/>
    <w:rsid w:val="002A2488"/>
    <w:rsid w:val="002A2F0F"/>
    <w:rsid w:val="002B2D4C"/>
    <w:rsid w:val="002B6F45"/>
    <w:rsid w:val="002C067D"/>
    <w:rsid w:val="002C0A71"/>
    <w:rsid w:val="002C1AA6"/>
    <w:rsid w:val="002C3646"/>
    <w:rsid w:val="002C6EB4"/>
    <w:rsid w:val="002D04C8"/>
    <w:rsid w:val="002E105A"/>
    <w:rsid w:val="002E50D2"/>
    <w:rsid w:val="002E5F93"/>
    <w:rsid w:val="002F32F6"/>
    <w:rsid w:val="002F586F"/>
    <w:rsid w:val="003038DF"/>
    <w:rsid w:val="003065C7"/>
    <w:rsid w:val="0031100B"/>
    <w:rsid w:val="003123F9"/>
    <w:rsid w:val="003135E0"/>
    <w:rsid w:val="003137AB"/>
    <w:rsid w:val="003137AD"/>
    <w:rsid w:val="003148C0"/>
    <w:rsid w:val="0031537D"/>
    <w:rsid w:val="00320193"/>
    <w:rsid w:val="003216DA"/>
    <w:rsid w:val="003232C6"/>
    <w:rsid w:val="0032376A"/>
    <w:rsid w:val="0032660C"/>
    <w:rsid w:val="00330001"/>
    <w:rsid w:val="003407CE"/>
    <w:rsid w:val="00341D86"/>
    <w:rsid w:val="00343651"/>
    <w:rsid w:val="00345912"/>
    <w:rsid w:val="003460C6"/>
    <w:rsid w:val="003473C3"/>
    <w:rsid w:val="00351877"/>
    <w:rsid w:val="00351DE1"/>
    <w:rsid w:val="00352FA3"/>
    <w:rsid w:val="00353CD2"/>
    <w:rsid w:val="00357780"/>
    <w:rsid w:val="00363D86"/>
    <w:rsid w:val="003722D4"/>
    <w:rsid w:val="0038032E"/>
    <w:rsid w:val="00380F1B"/>
    <w:rsid w:val="003811F0"/>
    <w:rsid w:val="00386663"/>
    <w:rsid w:val="003A141D"/>
    <w:rsid w:val="003A4F8B"/>
    <w:rsid w:val="003B4412"/>
    <w:rsid w:val="003B760D"/>
    <w:rsid w:val="003C0990"/>
    <w:rsid w:val="003C0F53"/>
    <w:rsid w:val="003C1836"/>
    <w:rsid w:val="003C29E5"/>
    <w:rsid w:val="003C4F45"/>
    <w:rsid w:val="003C63A3"/>
    <w:rsid w:val="003C7824"/>
    <w:rsid w:val="003C7DF5"/>
    <w:rsid w:val="003D2AEC"/>
    <w:rsid w:val="003D5DFE"/>
    <w:rsid w:val="003D6BFD"/>
    <w:rsid w:val="003E00F2"/>
    <w:rsid w:val="003F0490"/>
    <w:rsid w:val="003F120F"/>
    <w:rsid w:val="003F4C5C"/>
    <w:rsid w:val="004005A2"/>
    <w:rsid w:val="00401841"/>
    <w:rsid w:val="004034B0"/>
    <w:rsid w:val="00407C6C"/>
    <w:rsid w:val="00415EFE"/>
    <w:rsid w:val="00416457"/>
    <w:rsid w:val="004245B5"/>
    <w:rsid w:val="00427E02"/>
    <w:rsid w:val="00432F64"/>
    <w:rsid w:val="00433234"/>
    <w:rsid w:val="00433C94"/>
    <w:rsid w:val="00433D72"/>
    <w:rsid w:val="00433EEC"/>
    <w:rsid w:val="0043775F"/>
    <w:rsid w:val="00437947"/>
    <w:rsid w:val="00437D9C"/>
    <w:rsid w:val="00437FEE"/>
    <w:rsid w:val="0044137D"/>
    <w:rsid w:val="00441394"/>
    <w:rsid w:val="00446B7A"/>
    <w:rsid w:val="0044763A"/>
    <w:rsid w:val="00447D50"/>
    <w:rsid w:val="00450363"/>
    <w:rsid w:val="00452A2D"/>
    <w:rsid w:val="004530A4"/>
    <w:rsid w:val="00455B3E"/>
    <w:rsid w:val="00460E89"/>
    <w:rsid w:val="00465BB7"/>
    <w:rsid w:val="00467B08"/>
    <w:rsid w:val="0047312F"/>
    <w:rsid w:val="004801D3"/>
    <w:rsid w:val="004804BA"/>
    <w:rsid w:val="00485AAF"/>
    <w:rsid w:val="00490A91"/>
    <w:rsid w:val="004934C3"/>
    <w:rsid w:val="00497482"/>
    <w:rsid w:val="004A3501"/>
    <w:rsid w:val="004A445F"/>
    <w:rsid w:val="004A6F95"/>
    <w:rsid w:val="004B001A"/>
    <w:rsid w:val="004B3221"/>
    <w:rsid w:val="004C10D8"/>
    <w:rsid w:val="004D0E81"/>
    <w:rsid w:val="004D1ED8"/>
    <w:rsid w:val="004D6EA3"/>
    <w:rsid w:val="004E188F"/>
    <w:rsid w:val="004E1E2A"/>
    <w:rsid w:val="004E2FCF"/>
    <w:rsid w:val="004F66F1"/>
    <w:rsid w:val="004F6AC2"/>
    <w:rsid w:val="00501078"/>
    <w:rsid w:val="0050312F"/>
    <w:rsid w:val="00510275"/>
    <w:rsid w:val="00510D2E"/>
    <w:rsid w:val="00516294"/>
    <w:rsid w:val="00517431"/>
    <w:rsid w:val="0052396B"/>
    <w:rsid w:val="0052446F"/>
    <w:rsid w:val="005246DB"/>
    <w:rsid w:val="00524A9E"/>
    <w:rsid w:val="00524ECA"/>
    <w:rsid w:val="00530F09"/>
    <w:rsid w:val="005328CE"/>
    <w:rsid w:val="00532EBF"/>
    <w:rsid w:val="00532F9F"/>
    <w:rsid w:val="00533DD1"/>
    <w:rsid w:val="00534539"/>
    <w:rsid w:val="0053461C"/>
    <w:rsid w:val="00536D62"/>
    <w:rsid w:val="00546860"/>
    <w:rsid w:val="00547AB4"/>
    <w:rsid w:val="00553290"/>
    <w:rsid w:val="00555C59"/>
    <w:rsid w:val="005579D8"/>
    <w:rsid w:val="00560207"/>
    <w:rsid w:val="005611D5"/>
    <w:rsid w:val="00563FE5"/>
    <w:rsid w:val="005667B7"/>
    <w:rsid w:val="00570995"/>
    <w:rsid w:val="005709F7"/>
    <w:rsid w:val="0057390E"/>
    <w:rsid w:val="005743F7"/>
    <w:rsid w:val="00583E0E"/>
    <w:rsid w:val="00594CF4"/>
    <w:rsid w:val="005A0A0F"/>
    <w:rsid w:val="005B255C"/>
    <w:rsid w:val="005B48F3"/>
    <w:rsid w:val="005B60B3"/>
    <w:rsid w:val="005B6521"/>
    <w:rsid w:val="005C0272"/>
    <w:rsid w:val="005C1BEC"/>
    <w:rsid w:val="005C3373"/>
    <w:rsid w:val="005C3A8D"/>
    <w:rsid w:val="005C4241"/>
    <w:rsid w:val="005C4AE8"/>
    <w:rsid w:val="005C51CC"/>
    <w:rsid w:val="005C5A13"/>
    <w:rsid w:val="005D56F0"/>
    <w:rsid w:val="005D5F34"/>
    <w:rsid w:val="005D7556"/>
    <w:rsid w:val="005E030B"/>
    <w:rsid w:val="005E267C"/>
    <w:rsid w:val="005E3038"/>
    <w:rsid w:val="005E5CC5"/>
    <w:rsid w:val="005F21CF"/>
    <w:rsid w:val="005F7D14"/>
    <w:rsid w:val="0060067C"/>
    <w:rsid w:val="006036D4"/>
    <w:rsid w:val="00604CE6"/>
    <w:rsid w:val="006062A0"/>
    <w:rsid w:val="00611257"/>
    <w:rsid w:val="00611B30"/>
    <w:rsid w:val="006131FE"/>
    <w:rsid w:val="00615590"/>
    <w:rsid w:val="0061655D"/>
    <w:rsid w:val="00616C19"/>
    <w:rsid w:val="00616F80"/>
    <w:rsid w:val="00624766"/>
    <w:rsid w:val="00631AE1"/>
    <w:rsid w:val="00634D61"/>
    <w:rsid w:val="00637092"/>
    <w:rsid w:val="006374E1"/>
    <w:rsid w:val="00637621"/>
    <w:rsid w:val="006406B2"/>
    <w:rsid w:val="0064339E"/>
    <w:rsid w:val="0064342D"/>
    <w:rsid w:val="0064668E"/>
    <w:rsid w:val="00647AF6"/>
    <w:rsid w:val="006508C7"/>
    <w:rsid w:val="0065170B"/>
    <w:rsid w:val="006541F1"/>
    <w:rsid w:val="0065580D"/>
    <w:rsid w:val="00665998"/>
    <w:rsid w:val="006714A9"/>
    <w:rsid w:val="0067242A"/>
    <w:rsid w:val="00675068"/>
    <w:rsid w:val="00681CA2"/>
    <w:rsid w:val="006844A6"/>
    <w:rsid w:val="00687EF3"/>
    <w:rsid w:val="00691E6F"/>
    <w:rsid w:val="00695A1E"/>
    <w:rsid w:val="00697496"/>
    <w:rsid w:val="00697C8E"/>
    <w:rsid w:val="006A0BBE"/>
    <w:rsid w:val="006A1035"/>
    <w:rsid w:val="006A4D87"/>
    <w:rsid w:val="006A5401"/>
    <w:rsid w:val="006B017E"/>
    <w:rsid w:val="006B4E56"/>
    <w:rsid w:val="006B51FB"/>
    <w:rsid w:val="006B7240"/>
    <w:rsid w:val="006C2C22"/>
    <w:rsid w:val="006C2D72"/>
    <w:rsid w:val="006C3BCB"/>
    <w:rsid w:val="006C790A"/>
    <w:rsid w:val="006D2C5B"/>
    <w:rsid w:val="006D6B22"/>
    <w:rsid w:val="006D6F25"/>
    <w:rsid w:val="006E10C5"/>
    <w:rsid w:val="006E383C"/>
    <w:rsid w:val="006E56C3"/>
    <w:rsid w:val="006F01BA"/>
    <w:rsid w:val="006F0240"/>
    <w:rsid w:val="006F1713"/>
    <w:rsid w:val="006F26FF"/>
    <w:rsid w:val="006F3F05"/>
    <w:rsid w:val="006F4450"/>
    <w:rsid w:val="006F6025"/>
    <w:rsid w:val="007009F4"/>
    <w:rsid w:val="007028AE"/>
    <w:rsid w:val="00704F62"/>
    <w:rsid w:val="00713146"/>
    <w:rsid w:val="00716FA0"/>
    <w:rsid w:val="00721065"/>
    <w:rsid w:val="00721D7F"/>
    <w:rsid w:val="00723435"/>
    <w:rsid w:val="00724F0E"/>
    <w:rsid w:val="007264D7"/>
    <w:rsid w:val="00727368"/>
    <w:rsid w:val="00737492"/>
    <w:rsid w:val="00742CA2"/>
    <w:rsid w:val="00752993"/>
    <w:rsid w:val="00752E1E"/>
    <w:rsid w:val="0075494C"/>
    <w:rsid w:val="00755E2B"/>
    <w:rsid w:val="007634A9"/>
    <w:rsid w:val="00773152"/>
    <w:rsid w:val="007744A2"/>
    <w:rsid w:val="00776EBB"/>
    <w:rsid w:val="007776DA"/>
    <w:rsid w:val="0078580F"/>
    <w:rsid w:val="007919DD"/>
    <w:rsid w:val="00792860"/>
    <w:rsid w:val="00796AD6"/>
    <w:rsid w:val="007A32B0"/>
    <w:rsid w:val="007A75DF"/>
    <w:rsid w:val="007A7D83"/>
    <w:rsid w:val="007B7B98"/>
    <w:rsid w:val="007C3654"/>
    <w:rsid w:val="007C3909"/>
    <w:rsid w:val="007C5EC7"/>
    <w:rsid w:val="007C6342"/>
    <w:rsid w:val="007C6BEF"/>
    <w:rsid w:val="007C7FD9"/>
    <w:rsid w:val="007D0BEF"/>
    <w:rsid w:val="007D3DF5"/>
    <w:rsid w:val="007E1105"/>
    <w:rsid w:val="007E1D2C"/>
    <w:rsid w:val="007E3F43"/>
    <w:rsid w:val="007E52C6"/>
    <w:rsid w:val="007E71F8"/>
    <w:rsid w:val="007F06E3"/>
    <w:rsid w:val="007F2406"/>
    <w:rsid w:val="007F47DD"/>
    <w:rsid w:val="007F5793"/>
    <w:rsid w:val="00804ACE"/>
    <w:rsid w:val="00804B21"/>
    <w:rsid w:val="008050F6"/>
    <w:rsid w:val="00805CDC"/>
    <w:rsid w:val="00806F92"/>
    <w:rsid w:val="008070E7"/>
    <w:rsid w:val="00810095"/>
    <w:rsid w:val="00814CF1"/>
    <w:rsid w:val="00821B4E"/>
    <w:rsid w:val="0083299B"/>
    <w:rsid w:val="008450E2"/>
    <w:rsid w:val="008478E2"/>
    <w:rsid w:val="00852029"/>
    <w:rsid w:val="008534DE"/>
    <w:rsid w:val="008537D2"/>
    <w:rsid w:val="00853D78"/>
    <w:rsid w:val="008575D0"/>
    <w:rsid w:val="00857AA4"/>
    <w:rsid w:val="00864F7C"/>
    <w:rsid w:val="00872905"/>
    <w:rsid w:val="00872E86"/>
    <w:rsid w:val="008730E0"/>
    <w:rsid w:val="0087454E"/>
    <w:rsid w:val="008766C6"/>
    <w:rsid w:val="00876D88"/>
    <w:rsid w:val="00887688"/>
    <w:rsid w:val="008913E3"/>
    <w:rsid w:val="00892406"/>
    <w:rsid w:val="00893A4F"/>
    <w:rsid w:val="008946A6"/>
    <w:rsid w:val="008A0221"/>
    <w:rsid w:val="008B598B"/>
    <w:rsid w:val="008C44EC"/>
    <w:rsid w:val="008D49B3"/>
    <w:rsid w:val="008D4A7E"/>
    <w:rsid w:val="008D621B"/>
    <w:rsid w:val="008E38F1"/>
    <w:rsid w:val="008E4389"/>
    <w:rsid w:val="008F2EAE"/>
    <w:rsid w:val="009022DC"/>
    <w:rsid w:val="00902A6E"/>
    <w:rsid w:val="00904995"/>
    <w:rsid w:val="009056D1"/>
    <w:rsid w:val="00906340"/>
    <w:rsid w:val="009107E7"/>
    <w:rsid w:val="00913F75"/>
    <w:rsid w:val="009140D1"/>
    <w:rsid w:val="009152F6"/>
    <w:rsid w:val="00917D25"/>
    <w:rsid w:val="00921286"/>
    <w:rsid w:val="00921702"/>
    <w:rsid w:val="0092487B"/>
    <w:rsid w:val="0092579A"/>
    <w:rsid w:val="00927085"/>
    <w:rsid w:val="009308E1"/>
    <w:rsid w:val="00931613"/>
    <w:rsid w:val="00932287"/>
    <w:rsid w:val="0093483B"/>
    <w:rsid w:val="00935C76"/>
    <w:rsid w:val="00936400"/>
    <w:rsid w:val="00941176"/>
    <w:rsid w:val="00941B19"/>
    <w:rsid w:val="00953BF3"/>
    <w:rsid w:val="009545AB"/>
    <w:rsid w:val="009574CA"/>
    <w:rsid w:val="00957731"/>
    <w:rsid w:val="00957EC4"/>
    <w:rsid w:val="00961D53"/>
    <w:rsid w:val="009623A4"/>
    <w:rsid w:val="00963AFE"/>
    <w:rsid w:val="0096410E"/>
    <w:rsid w:val="00964D3C"/>
    <w:rsid w:val="00966ED0"/>
    <w:rsid w:val="0097001C"/>
    <w:rsid w:val="00971920"/>
    <w:rsid w:val="00977142"/>
    <w:rsid w:val="00981063"/>
    <w:rsid w:val="00981F8E"/>
    <w:rsid w:val="0098457A"/>
    <w:rsid w:val="00986093"/>
    <w:rsid w:val="0098714C"/>
    <w:rsid w:val="009944FC"/>
    <w:rsid w:val="0099711A"/>
    <w:rsid w:val="009A0995"/>
    <w:rsid w:val="009A1F20"/>
    <w:rsid w:val="009A7B84"/>
    <w:rsid w:val="009B0143"/>
    <w:rsid w:val="009B09EA"/>
    <w:rsid w:val="009B141F"/>
    <w:rsid w:val="009B2228"/>
    <w:rsid w:val="009B59BB"/>
    <w:rsid w:val="009C0DDC"/>
    <w:rsid w:val="009D058E"/>
    <w:rsid w:val="009D0F1E"/>
    <w:rsid w:val="009D1AF4"/>
    <w:rsid w:val="009D5A21"/>
    <w:rsid w:val="009D78C9"/>
    <w:rsid w:val="009D7BF4"/>
    <w:rsid w:val="009E074F"/>
    <w:rsid w:val="009E15E9"/>
    <w:rsid w:val="009E321A"/>
    <w:rsid w:val="009E3A4E"/>
    <w:rsid w:val="009E5CD1"/>
    <w:rsid w:val="009F0235"/>
    <w:rsid w:val="009F21DD"/>
    <w:rsid w:val="009F5F44"/>
    <w:rsid w:val="009F76DD"/>
    <w:rsid w:val="00A0264B"/>
    <w:rsid w:val="00A02C6C"/>
    <w:rsid w:val="00A0479A"/>
    <w:rsid w:val="00A0665B"/>
    <w:rsid w:val="00A07F0E"/>
    <w:rsid w:val="00A10058"/>
    <w:rsid w:val="00A132B7"/>
    <w:rsid w:val="00A13ACE"/>
    <w:rsid w:val="00A14DB7"/>
    <w:rsid w:val="00A20F28"/>
    <w:rsid w:val="00A21045"/>
    <w:rsid w:val="00A211BC"/>
    <w:rsid w:val="00A21BDE"/>
    <w:rsid w:val="00A22132"/>
    <w:rsid w:val="00A23675"/>
    <w:rsid w:val="00A248FB"/>
    <w:rsid w:val="00A24FE0"/>
    <w:rsid w:val="00A33C37"/>
    <w:rsid w:val="00A42901"/>
    <w:rsid w:val="00A466CA"/>
    <w:rsid w:val="00A4726B"/>
    <w:rsid w:val="00A52C38"/>
    <w:rsid w:val="00A52F6C"/>
    <w:rsid w:val="00A53BB7"/>
    <w:rsid w:val="00A54B60"/>
    <w:rsid w:val="00A55B48"/>
    <w:rsid w:val="00A61243"/>
    <w:rsid w:val="00A61E09"/>
    <w:rsid w:val="00A833BB"/>
    <w:rsid w:val="00A844A3"/>
    <w:rsid w:val="00A909AD"/>
    <w:rsid w:val="00A909E6"/>
    <w:rsid w:val="00A90EFC"/>
    <w:rsid w:val="00A9317A"/>
    <w:rsid w:val="00A937F1"/>
    <w:rsid w:val="00A938D3"/>
    <w:rsid w:val="00A9477E"/>
    <w:rsid w:val="00A956CD"/>
    <w:rsid w:val="00AA11CC"/>
    <w:rsid w:val="00AB2D19"/>
    <w:rsid w:val="00AB2D5E"/>
    <w:rsid w:val="00AB43B7"/>
    <w:rsid w:val="00AB51C4"/>
    <w:rsid w:val="00AB6DA0"/>
    <w:rsid w:val="00AB7322"/>
    <w:rsid w:val="00AB7890"/>
    <w:rsid w:val="00AC180B"/>
    <w:rsid w:val="00AC2457"/>
    <w:rsid w:val="00AC43C1"/>
    <w:rsid w:val="00AD38AA"/>
    <w:rsid w:val="00AD66AA"/>
    <w:rsid w:val="00AD66EE"/>
    <w:rsid w:val="00AE050E"/>
    <w:rsid w:val="00AE2E2D"/>
    <w:rsid w:val="00AF6272"/>
    <w:rsid w:val="00AF77AB"/>
    <w:rsid w:val="00B02327"/>
    <w:rsid w:val="00B06733"/>
    <w:rsid w:val="00B10679"/>
    <w:rsid w:val="00B220BE"/>
    <w:rsid w:val="00B22E06"/>
    <w:rsid w:val="00B33F48"/>
    <w:rsid w:val="00B3529B"/>
    <w:rsid w:val="00B3771F"/>
    <w:rsid w:val="00B42C78"/>
    <w:rsid w:val="00B4601B"/>
    <w:rsid w:val="00B4740F"/>
    <w:rsid w:val="00B479D3"/>
    <w:rsid w:val="00B47E7F"/>
    <w:rsid w:val="00B57718"/>
    <w:rsid w:val="00B6014C"/>
    <w:rsid w:val="00B67522"/>
    <w:rsid w:val="00B71A8D"/>
    <w:rsid w:val="00B737FD"/>
    <w:rsid w:val="00B828DF"/>
    <w:rsid w:val="00B91A67"/>
    <w:rsid w:val="00BA14CB"/>
    <w:rsid w:val="00BA2686"/>
    <w:rsid w:val="00BA29BE"/>
    <w:rsid w:val="00BA4649"/>
    <w:rsid w:val="00BA540C"/>
    <w:rsid w:val="00BA64D2"/>
    <w:rsid w:val="00BB18A1"/>
    <w:rsid w:val="00BB5161"/>
    <w:rsid w:val="00BB78BD"/>
    <w:rsid w:val="00BC2F89"/>
    <w:rsid w:val="00BC43D4"/>
    <w:rsid w:val="00BC4F64"/>
    <w:rsid w:val="00BC7ADB"/>
    <w:rsid w:val="00BD10AC"/>
    <w:rsid w:val="00BD1147"/>
    <w:rsid w:val="00BD13F1"/>
    <w:rsid w:val="00BD35B5"/>
    <w:rsid w:val="00BD5F78"/>
    <w:rsid w:val="00BD7253"/>
    <w:rsid w:val="00BE0747"/>
    <w:rsid w:val="00BE0E70"/>
    <w:rsid w:val="00BE2487"/>
    <w:rsid w:val="00BE2CC5"/>
    <w:rsid w:val="00BE4CDD"/>
    <w:rsid w:val="00BE5AB2"/>
    <w:rsid w:val="00BF4BBC"/>
    <w:rsid w:val="00C02182"/>
    <w:rsid w:val="00C0233F"/>
    <w:rsid w:val="00C052CE"/>
    <w:rsid w:val="00C10234"/>
    <w:rsid w:val="00C11388"/>
    <w:rsid w:val="00C12048"/>
    <w:rsid w:val="00C1267F"/>
    <w:rsid w:val="00C12920"/>
    <w:rsid w:val="00C14029"/>
    <w:rsid w:val="00C20E2F"/>
    <w:rsid w:val="00C213B8"/>
    <w:rsid w:val="00C31BCE"/>
    <w:rsid w:val="00C322B5"/>
    <w:rsid w:val="00C3332C"/>
    <w:rsid w:val="00C34415"/>
    <w:rsid w:val="00C42A7C"/>
    <w:rsid w:val="00C42D5F"/>
    <w:rsid w:val="00C4383A"/>
    <w:rsid w:val="00C468E2"/>
    <w:rsid w:val="00C471D2"/>
    <w:rsid w:val="00C546A8"/>
    <w:rsid w:val="00C56C2C"/>
    <w:rsid w:val="00C61098"/>
    <w:rsid w:val="00C6323E"/>
    <w:rsid w:val="00C6786C"/>
    <w:rsid w:val="00C67A95"/>
    <w:rsid w:val="00C71C55"/>
    <w:rsid w:val="00C73261"/>
    <w:rsid w:val="00C743B9"/>
    <w:rsid w:val="00C74E96"/>
    <w:rsid w:val="00C80C49"/>
    <w:rsid w:val="00C83929"/>
    <w:rsid w:val="00C8417C"/>
    <w:rsid w:val="00C9010E"/>
    <w:rsid w:val="00C95AD1"/>
    <w:rsid w:val="00C96230"/>
    <w:rsid w:val="00CA35A0"/>
    <w:rsid w:val="00CA4748"/>
    <w:rsid w:val="00CA4AF4"/>
    <w:rsid w:val="00CA4F50"/>
    <w:rsid w:val="00CB02CB"/>
    <w:rsid w:val="00CB0CBD"/>
    <w:rsid w:val="00CB0FDD"/>
    <w:rsid w:val="00CB3E6D"/>
    <w:rsid w:val="00CC00D6"/>
    <w:rsid w:val="00CC0652"/>
    <w:rsid w:val="00CC5F9B"/>
    <w:rsid w:val="00CC603F"/>
    <w:rsid w:val="00CD108C"/>
    <w:rsid w:val="00CD13A8"/>
    <w:rsid w:val="00CD634F"/>
    <w:rsid w:val="00CD7629"/>
    <w:rsid w:val="00CE4623"/>
    <w:rsid w:val="00CF00C8"/>
    <w:rsid w:val="00CF41A3"/>
    <w:rsid w:val="00CF680E"/>
    <w:rsid w:val="00D057CD"/>
    <w:rsid w:val="00D0629B"/>
    <w:rsid w:val="00D2129B"/>
    <w:rsid w:val="00D23E88"/>
    <w:rsid w:val="00D25094"/>
    <w:rsid w:val="00D2665E"/>
    <w:rsid w:val="00D30A28"/>
    <w:rsid w:val="00D33E4A"/>
    <w:rsid w:val="00D46AB3"/>
    <w:rsid w:val="00D5013F"/>
    <w:rsid w:val="00D513C3"/>
    <w:rsid w:val="00D51BB2"/>
    <w:rsid w:val="00D5561A"/>
    <w:rsid w:val="00D55652"/>
    <w:rsid w:val="00D565E1"/>
    <w:rsid w:val="00D56F04"/>
    <w:rsid w:val="00D626F4"/>
    <w:rsid w:val="00D6400F"/>
    <w:rsid w:val="00D71FE8"/>
    <w:rsid w:val="00D72239"/>
    <w:rsid w:val="00D73EF1"/>
    <w:rsid w:val="00D75C50"/>
    <w:rsid w:val="00D8096D"/>
    <w:rsid w:val="00D8385D"/>
    <w:rsid w:val="00D872BF"/>
    <w:rsid w:val="00D87AD9"/>
    <w:rsid w:val="00D9116C"/>
    <w:rsid w:val="00D94741"/>
    <w:rsid w:val="00DA17FA"/>
    <w:rsid w:val="00DA25F5"/>
    <w:rsid w:val="00DA425B"/>
    <w:rsid w:val="00DA43C8"/>
    <w:rsid w:val="00DA63EF"/>
    <w:rsid w:val="00DB1312"/>
    <w:rsid w:val="00DB1902"/>
    <w:rsid w:val="00DB24BA"/>
    <w:rsid w:val="00DB3950"/>
    <w:rsid w:val="00DB4791"/>
    <w:rsid w:val="00DB7BA9"/>
    <w:rsid w:val="00DC19CA"/>
    <w:rsid w:val="00DC5821"/>
    <w:rsid w:val="00DC7F63"/>
    <w:rsid w:val="00DD046C"/>
    <w:rsid w:val="00DD0F55"/>
    <w:rsid w:val="00DE05C1"/>
    <w:rsid w:val="00DE1156"/>
    <w:rsid w:val="00DF7474"/>
    <w:rsid w:val="00E04137"/>
    <w:rsid w:val="00E13CEE"/>
    <w:rsid w:val="00E13D9F"/>
    <w:rsid w:val="00E14471"/>
    <w:rsid w:val="00E171B2"/>
    <w:rsid w:val="00E26D4D"/>
    <w:rsid w:val="00E27CCE"/>
    <w:rsid w:val="00E33652"/>
    <w:rsid w:val="00E33C05"/>
    <w:rsid w:val="00E40F09"/>
    <w:rsid w:val="00E4170D"/>
    <w:rsid w:val="00E4328B"/>
    <w:rsid w:val="00E46863"/>
    <w:rsid w:val="00E50BCE"/>
    <w:rsid w:val="00E550D7"/>
    <w:rsid w:val="00E5516F"/>
    <w:rsid w:val="00E56917"/>
    <w:rsid w:val="00E613A7"/>
    <w:rsid w:val="00E65B8A"/>
    <w:rsid w:val="00E67B93"/>
    <w:rsid w:val="00E7005C"/>
    <w:rsid w:val="00E75C95"/>
    <w:rsid w:val="00E75F7C"/>
    <w:rsid w:val="00E77E09"/>
    <w:rsid w:val="00E816A4"/>
    <w:rsid w:val="00E83FCD"/>
    <w:rsid w:val="00E84E4C"/>
    <w:rsid w:val="00E900ED"/>
    <w:rsid w:val="00E91581"/>
    <w:rsid w:val="00E93264"/>
    <w:rsid w:val="00E96151"/>
    <w:rsid w:val="00EA37D2"/>
    <w:rsid w:val="00EA5CAA"/>
    <w:rsid w:val="00EB36E0"/>
    <w:rsid w:val="00EB3B07"/>
    <w:rsid w:val="00EC0520"/>
    <w:rsid w:val="00EC0F09"/>
    <w:rsid w:val="00EC1F54"/>
    <w:rsid w:val="00EC275B"/>
    <w:rsid w:val="00EC4EEC"/>
    <w:rsid w:val="00EC541E"/>
    <w:rsid w:val="00ED0BA6"/>
    <w:rsid w:val="00ED17E8"/>
    <w:rsid w:val="00ED637D"/>
    <w:rsid w:val="00ED7B09"/>
    <w:rsid w:val="00EE0986"/>
    <w:rsid w:val="00EE1986"/>
    <w:rsid w:val="00EE35F8"/>
    <w:rsid w:val="00EE3633"/>
    <w:rsid w:val="00EE3D9E"/>
    <w:rsid w:val="00EE5BD4"/>
    <w:rsid w:val="00EF2896"/>
    <w:rsid w:val="00EF3109"/>
    <w:rsid w:val="00EF677D"/>
    <w:rsid w:val="00F02A3C"/>
    <w:rsid w:val="00F154D5"/>
    <w:rsid w:val="00F15ADA"/>
    <w:rsid w:val="00F17AA4"/>
    <w:rsid w:val="00F21139"/>
    <w:rsid w:val="00F227D9"/>
    <w:rsid w:val="00F3159E"/>
    <w:rsid w:val="00F33484"/>
    <w:rsid w:val="00F35B76"/>
    <w:rsid w:val="00F368D8"/>
    <w:rsid w:val="00F37C9B"/>
    <w:rsid w:val="00F41E25"/>
    <w:rsid w:val="00F44D1B"/>
    <w:rsid w:val="00F5057F"/>
    <w:rsid w:val="00F64702"/>
    <w:rsid w:val="00F66237"/>
    <w:rsid w:val="00F67875"/>
    <w:rsid w:val="00F71EFD"/>
    <w:rsid w:val="00F74378"/>
    <w:rsid w:val="00F8114B"/>
    <w:rsid w:val="00F84DA8"/>
    <w:rsid w:val="00F92DF7"/>
    <w:rsid w:val="00F977CD"/>
    <w:rsid w:val="00FB257F"/>
    <w:rsid w:val="00FB5AF7"/>
    <w:rsid w:val="00FC67AB"/>
    <w:rsid w:val="00FD0F80"/>
    <w:rsid w:val="00FD3574"/>
    <w:rsid w:val="00FD4950"/>
    <w:rsid w:val="00FD6210"/>
    <w:rsid w:val="00FD6F35"/>
    <w:rsid w:val="00FD7DE8"/>
    <w:rsid w:val="00FE3F13"/>
    <w:rsid w:val="00FE401C"/>
    <w:rsid w:val="00FE7A41"/>
    <w:rsid w:val="00FE7EF7"/>
    <w:rsid w:val="00FF092C"/>
    <w:rsid w:val="00FF4474"/>
    <w:rsid w:val="00FF5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26E13FFD"/>
  <w15:docId w15:val="{DB78C9A7-53E3-4F68-B95C-E8E3604B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08E1"/>
  </w:style>
  <w:style w:type="paragraph" w:styleId="1">
    <w:name w:val="heading 1"/>
    <w:basedOn w:val="a0"/>
    <w:next w:val="a0"/>
    <w:qFormat/>
    <w:rsid w:val="00913F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724F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913F75"/>
    <w:pPr>
      <w:keepNext/>
      <w:jc w:val="both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913F75"/>
    <w:pPr>
      <w:keepNext/>
      <w:jc w:val="center"/>
      <w:outlineLvl w:val="3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913F75"/>
    <w:pPr>
      <w:ind w:firstLine="720"/>
      <w:jc w:val="both"/>
    </w:pPr>
    <w:rPr>
      <w:sz w:val="22"/>
    </w:rPr>
  </w:style>
  <w:style w:type="paragraph" w:styleId="a6">
    <w:name w:val="Body Text"/>
    <w:basedOn w:val="a0"/>
    <w:rsid w:val="00913F75"/>
    <w:pPr>
      <w:jc w:val="both"/>
    </w:pPr>
    <w:rPr>
      <w:snapToGrid w:val="0"/>
      <w:sz w:val="24"/>
    </w:rPr>
  </w:style>
  <w:style w:type="paragraph" w:styleId="30">
    <w:name w:val="Body Text Indent 3"/>
    <w:basedOn w:val="a0"/>
    <w:rsid w:val="00913F75"/>
    <w:pPr>
      <w:ind w:firstLine="851"/>
      <w:jc w:val="both"/>
    </w:pPr>
    <w:rPr>
      <w:sz w:val="22"/>
    </w:rPr>
  </w:style>
  <w:style w:type="paragraph" w:styleId="21">
    <w:name w:val="Body Text 2"/>
    <w:basedOn w:val="a0"/>
    <w:rsid w:val="00913F75"/>
    <w:pPr>
      <w:tabs>
        <w:tab w:val="left" w:pos="709"/>
      </w:tabs>
      <w:jc w:val="both"/>
    </w:pPr>
    <w:rPr>
      <w:snapToGrid w:val="0"/>
      <w:color w:val="000000"/>
      <w:sz w:val="22"/>
    </w:rPr>
  </w:style>
  <w:style w:type="paragraph" w:styleId="31">
    <w:name w:val="Body Text 3"/>
    <w:basedOn w:val="a0"/>
    <w:rsid w:val="00913F75"/>
    <w:pPr>
      <w:jc w:val="both"/>
    </w:pPr>
    <w:rPr>
      <w:sz w:val="18"/>
    </w:rPr>
  </w:style>
  <w:style w:type="paragraph" w:styleId="a7">
    <w:name w:val="Balloon Text"/>
    <w:basedOn w:val="a0"/>
    <w:semiHidden/>
    <w:rsid w:val="00913F7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13F75"/>
    <w:pPr>
      <w:widowControl w:val="0"/>
    </w:pPr>
    <w:rPr>
      <w:snapToGrid w:val="0"/>
    </w:rPr>
  </w:style>
  <w:style w:type="paragraph" w:styleId="22">
    <w:name w:val="Body Text Indent 2"/>
    <w:basedOn w:val="a0"/>
    <w:link w:val="23"/>
    <w:uiPriority w:val="99"/>
    <w:qFormat/>
    <w:rsid w:val="00913F75"/>
    <w:pPr>
      <w:ind w:firstLine="567"/>
      <w:jc w:val="both"/>
    </w:pPr>
    <w:rPr>
      <w:sz w:val="24"/>
    </w:rPr>
  </w:style>
  <w:style w:type="paragraph" w:customStyle="1" w:styleId="40">
    <w:name w:val="Сл4_текст"/>
    <w:basedOn w:val="a0"/>
    <w:rsid w:val="00181473"/>
    <w:pPr>
      <w:spacing w:line="360" w:lineRule="auto"/>
      <w:ind w:firstLine="709"/>
      <w:jc w:val="both"/>
    </w:pPr>
    <w:rPr>
      <w:rFonts w:ascii="Arial" w:hAnsi="Arial"/>
      <w:lang w:eastAsia="en-US"/>
    </w:rPr>
  </w:style>
  <w:style w:type="paragraph" w:customStyle="1" w:styleId="11">
    <w:name w:val="Знак1 Знак"/>
    <w:basedOn w:val="a0"/>
    <w:rsid w:val="00181473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styleId="a">
    <w:name w:val="List Bullet"/>
    <w:basedOn w:val="a0"/>
    <w:rsid w:val="00C322B5"/>
    <w:pPr>
      <w:numPr>
        <w:numId w:val="2"/>
      </w:numPr>
    </w:pPr>
  </w:style>
  <w:style w:type="paragraph" w:customStyle="1" w:styleId="24">
    <w:name w:val="Заглавие2"/>
    <w:basedOn w:val="a0"/>
    <w:rsid w:val="005C3373"/>
    <w:pPr>
      <w:jc w:val="center"/>
    </w:pPr>
    <w:rPr>
      <w:b/>
      <w:caps/>
      <w:lang w:eastAsia="en-US"/>
    </w:rPr>
  </w:style>
  <w:style w:type="paragraph" w:customStyle="1" w:styleId="FR1">
    <w:name w:val="FR1"/>
    <w:rsid w:val="00C10234"/>
    <w:pPr>
      <w:widowControl w:val="0"/>
      <w:autoSpaceDE w:val="0"/>
      <w:autoSpaceDN w:val="0"/>
      <w:ind w:left="3280"/>
    </w:pPr>
    <w:rPr>
      <w:rFonts w:ascii="Arial" w:hAnsi="Arial" w:cs="Arial"/>
      <w:b/>
      <w:bCs/>
    </w:rPr>
  </w:style>
  <w:style w:type="table" w:styleId="a8">
    <w:name w:val="Table Grid"/>
    <w:basedOn w:val="a2"/>
    <w:uiPriority w:val="59"/>
    <w:rsid w:val="00313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DC5821"/>
    <w:rPr>
      <w:sz w:val="16"/>
      <w:szCs w:val="16"/>
    </w:rPr>
  </w:style>
  <w:style w:type="paragraph" w:styleId="aa">
    <w:name w:val="annotation text"/>
    <w:basedOn w:val="a0"/>
    <w:semiHidden/>
    <w:rsid w:val="00DC5821"/>
  </w:style>
  <w:style w:type="paragraph" w:styleId="ab">
    <w:name w:val="annotation subject"/>
    <w:basedOn w:val="aa"/>
    <w:next w:val="aa"/>
    <w:semiHidden/>
    <w:rsid w:val="00DC5821"/>
    <w:rPr>
      <w:b/>
      <w:bCs/>
    </w:rPr>
  </w:style>
  <w:style w:type="paragraph" w:customStyle="1" w:styleId="25">
    <w:name w:val="Знак Знак Знак Знак2"/>
    <w:basedOn w:val="a0"/>
    <w:rsid w:val="00DC582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customStyle="1" w:styleId="ac">
    <w:name w:val="???????"/>
    <w:rsid w:val="00935C76"/>
  </w:style>
  <w:style w:type="paragraph" w:customStyle="1" w:styleId="12">
    <w:name w:val="???????1"/>
    <w:rsid w:val="009A1F20"/>
  </w:style>
  <w:style w:type="paragraph" w:styleId="ad">
    <w:name w:val="footer"/>
    <w:basedOn w:val="a0"/>
    <w:link w:val="ae"/>
    <w:uiPriority w:val="99"/>
    <w:rsid w:val="009A1F20"/>
    <w:pPr>
      <w:tabs>
        <w:tab w:val="center" w:pos="4153"/>
        <w:tab w:val="right" w:pos="8306"/>
      </w:tabs>
      <w:jc w:val="both"/>
    </w:pPr>
    <w:rPr>
      <w:sz w:val="24"/>
      <w:szCs w:val="24"/>
    </w:rPr>
  </w:style>
  <w:style w:type="paragraph" w:styleId="af">
    <w:name w:val="Plain Text"/>
    <w:basedOn w:val="a0"/>
    <w:link w:val="af0"/>
    <w:uiPriority w:val="99"/>
    <w:rsid w:val="00043631"/>
    <w:pPr>
      <w:jc w:val="both"/>
    </w:pPr>
    <w:rPr>
      <w:rFonts w:ascii="Courier New" w:hAnsi="Courier New"/>
    </w:rPr>
  </w:style>
  <w:style w:type="paragraph" w:customStyle="1" w:styleId="af1">
    <w:name w:val="Готовый"/>
    <w:basedOn w:val="a0"/>
    <w:rsid w:val="000436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26">
    <w:name w:val="List 2"/>
    <w:basedOn w:val="a0"/>
    <w:rsid w:val="00A4726B"/>
    <w:pPr>
      <w:ind w:left="566" w:hanging="283"/>
      <w:contextualSpacing/>
    </w:pPr>
  </w:style>
  <w:style w:type="paragraph" w:styleId="af2">
    <w:name w:val="List Paragraph"/>
    <w:basedOn w:val="a0"/>
    <w:uiPriority w:val="34"/>
    <w:qFormat/>
    <w:rsid w:val="00C42A7C"/>
    <w:pPr>
      <w:ind w:left="720"/>
      <w:contextualSpacing/>
    </w:pPr>
  </w:style>
  <w:style w:type="character" w:customStyle="1" w:styleId="af0">
    <w:name w:val="Текст Знак"/>
    <w:basedOn w:val="a1"/>
    <w:link w:val="af"/>
    <w:uiPriority w:val="99"/>
    <w:rsid w:val="00415EFE"/>
    <w:rPr>
      <w:rFonts w:ascii="Courier New" w:hAnsi="Courier New"/>
    </w:rPr>
  </w:style>
  <w:style w:type="paragraph" w:styleId="27">
    <w:name w:val="Body Text First Indent 2"/>
    <w:basedOn w:val="a4"/>
    <w:link w:val="28"/>
    <w:rsid w:val="00162F09"/>
    <w:pPr>
      <w:ind w:left="360" w:firstLine="360"/>
      <w:jc w:val="left"/>
    </w:pPr>
    <w:rPr>
      <w:sz w:val="20"/>
    </w:rPr>
  </w:style>
  <w:style w:type="character" w:customStyle="1" w:styleId="a5">
    <w:name w:val="Основной текст с отступом Знак"/>
    <w:basedOn w:val="a1"/>
    <w:link w:val="a4"/>
    <w:rsid w:val="00162F09"/>
    <w:rPr>
      <w:sz w:val="22"/>
    </w:rPr>
  </w:style>
  <w:style w:type="character" w:customStyle="1" w:styleId="28">
    <w:name w:val="Красная строка 2 Знак"/>
    <w:basedOn w:val="a5"/>
    <w:link w:val="27"/>
    <w:rsid w:val="00162F09"/>
    <w:rPr>
      <w:sz w:val="22"/>
    </w:rPr>
  </w:style>
  <w:style w:type="table" w:customStyle="1" w:styleId="13">
    <w:name w:val="Сетка таблицы1"/>
    <w:basedOn w:val="a2"/>
    <w:next w:val="a8"/>
    <w:uiPriority w:val="59"/>
    <w:rsid w:val="00704F62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0"/>
    <w:link w:val="af4"/>
    <w:uiPriority w:val="99"/>
    <w:rsid w:val="00A211B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A211BC"/>
  </w:style>
  <w:style w:type="character" w:customStyle="1" w:styleId="ae">
    <w:name w:val="Нижний колонтитул Знак"/>
    <w:basedOn w:val="a1"/>
    <w:link w:val="ad"/>
    <w:uiPriority w:val="99"/>
    <w:rsid w:val="00A9477E"/>
    <w:rPr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724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Normal (Web)"/>
    <w:basedOn w:val="a0"/>
    <w:uiPriority w:val="99"/>
    <w:unhideWhenUsed/>
    <w:rsid w:val="00724F0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724F0E"/>
  </w:style>
  <w:style w:type="character" w:styleId="af6">
    <w:name w:val="Hyperlink"/>
    <w:basedOn w:val="a1"/>
    <w:uiPriority w:val="99"/>
    <w:unhideWhenUsed/>
    <w:rsid w:val="00724F0E"/>
    <w:rPr>
      <w:color w:val="0000FF"/>
      <w:u w:val="single"/>
    </w:rPr>
  </w:style>
  <w:style w:type="character" w:styleId="af7">
    <w:name w:val="Strong"/>
    <w:basedOn w:val="a1"/>
    <w:uiPriority w:val="22"/>
    <w:qFormat/>
    <w:rsid w:val="00724F0E"/>
    <w:rPr>
      <w:b/>
      <w:bCs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9308E1"/>
    <w:rPr>
      <w:color w:val="605E5C"/>
      <w:shd w:val="clear" w:color="auto" w:fill="E1DFDD"/>
    </w:rPr>
  </w:style>
  <w:style w:type="character" w:customStyle="1" w:styleId="23">
    <w:name w:val="Основной текст с отступом 2 Знак"/>
    <w:link w:val="22"/>
    <w:uiPriority w:val="99"/>
    <w:locked/>
    <w:rsid w:val="00A24FE0"/>
    <w:rPr>
      <w:sz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4D1ED8"/>
    <w:rPr>
      <w:color w:val="605E5C"/>
      <w:shd w:val="clear" w:color="auto" w:fill="E1DFDD"/>
    </w:rPr>
  </w:style>
  <w:style w:type="paragraph" w:customStyle="1" w:styleId="aaee1">
    <w:name w:val="?aa??ee1"/>
    <w:basedOn w:val="a0"/>
    <w:rsid w:val="006C3BCB"/>
    <w:pPr>
      <w:jc w:val="both"/>
    </w:pPr>
    <w:rPr>
      <w:rFonts w:ascii="Baltica" w:eastAsiaTheme="minorEastAsia" w:hAnsi="Bal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E009C-C673-409F-970F-378AB159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957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DLS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Лазуткина</dc:creator>
  <cp:lastModifiedBy>Дякина Мария Сергеевна</cp:lastModifiedBy>
  <cp:revision>4</cp:revision>
  <cp:lastPrinted>2021-04-14T15:14:00Z</cp:lastPrinted>
  <dcterms:created xsi:type="dcterms:W3CDTF">2023-08-09T07:36:00Z</dcterms:created>
  <dcterms:modified xsi:type="dcterms:W3CDTF">2023-08-09T07:38:00Z</dcterms:modified>
</cp:coreProperties>
</file>